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bidi w:val="0"/>
        <w:spacing w:before="14" w:beforeAutospacing="0" w:afterAutospacing="0" w:line="311" w:lineRule="exact"/>
        <w:ind w:left="45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0"/>
          <w:kern w:val="0"/>
          <w:sz w:val="28"/>
        </w:rPr>
        <w:t>附</w:t>
      </w:r>
      <w:r>
        <w:rPr>
          <w:rFonts w:ascii="黑体" w:hAnsi="黑体" w:eastAsia="黑体" w:cs="黑体"/>
          <w:bCs/>
          <w:color w:val="000000"/>
          <w:spacing w:val="-10"/>
          <w:w w:val="105"/>
          <w:kern w:val="0"/>
          <w:sz w:val="28"/>
        </w:rPr>
        <w:t>件</w:t>
      </w:r>
      <w:r>
        <w:rPr>
          <w:rFonts w:ascii="Times New Roman" w:hAnsi="Times New Roman" w:eastAsia="Times New Roman" w:cs="Times New Roman"/>
          <w:bCs/>
          <w:color w:val="000000"/>
          <w:spacing w:val="0"/>
          <w:w w:val="102"/>
          <w:kern w:val="0"/>
          <w:sz w:val="28"/>
        </w:rPr>
        <w:t>5</w:t>
      </w:r>
      <w:r>
        <w:rPr>
          <w:rFonts w:ascii="黑体" w:hAnsi="黑体" w:eastAsia="黑体" w:cs="黑体"/>
          <w:bCs/>
          <w:color w:val="000000"/>
          <w:spacing w:val="-1"/>
          <w:w w:val="101"/>
          <w:kern w:val="0"/>
          <w:sz w:val="28"/>
        </w:rPr>
        <w:t>：</w:t>
      </w:r>
    </w:p>
    <w:p>
      <w:pPr>
        <w:spacing w:beforeAutospacing="0" w:afterAutospacing="0" w:line="14" w:lineRule="exact"/>
        <w:jc w:val="center"/>
        <w:sectPr>
          <w:pgSz w:w="16840" w:h="11900"/>
          <w:pgMar w:top="1341" w:right="1457" w:bottom="805" w:left="1536" w:header="851" w:footer="805" w:gutter="0"/>
          <w:cols w:space="0" w:num="1"/>
        </w:sectPr>
      </w:pPr>
    </w:p>
    <w:p>
      <w:pPr>
        <w:autoSpaceDE w:val="0"/>
        <w:autoSpaceDN w:val="0"/>
        <w:bidi w:val="0"/>
        <w:spacing w:before="193" w:beforeAutospacing="0" w:afterAutospacing="0" w:line="428" w:lineRule="exact"/>
        <w:ind w:left="4003"/>
        <w:jc w:val="left"/>
        <w:rPr>
          <w:rFonts w:hint="eastAsia"/>
        </w:rPr>
      </w:pPr>
      <w:bookmarkStart w:id="0" w:name="_GoBack"/>
      <w:r>
        <w:rPr>
          <w:rFonts w:ascii="Times New Roman" w:hAnsi="Times New Roman" w:eastAsia="Times New Roman" w:cs="Times New Roman"/>
          <w:bCs/>
          <w:color w:val="000000"/>
          <w:spacing w:val="0"/>
          <w:kern w:val="0"/>
          <w:sz w:val="36"/>
        </w:rPr>
        <w:t>2019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年示范智能车间推荐审核情况表</w:t>
      </w:r>
    </w:p>
    <w:bookmarkEnd w:id="0"/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341" w:right="1457" w:bottom="805" w:left="1536" w:header="851" w:footer="805" w:gutter="0"/>
          <w:cols w:space="0" w:num="1"/>
        </w:sectPr>
      </w:pPr>
    </w:p>
    <w:p>
      <w:pPr>
        <w:autoSpaceDE w:val="0"/>
        <w:autoSpaceDN w:val="0"/>
        <w:spacing w:beforeAutospacing="0" w:afterAutospacing="0" w:line="378" w:lineRule="exact"/>
        <w:jc w:val="left"/>
        <w:rPr>
          <w:rFonts w:hint="eastAsia"/>
        </w:rPr>
      </w:pPr>
    </w:p>
    <w:tbl>
      <w:tblPr>
        <w:tblStyle w:val="2"/>
        <w:tblpPr w:topFromText="199" w:vertAnchor="page" w:horzAnchor="page" w:tblpX="1639" w:tblpY="3333"/>
        <w:tblW w:w="137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2016"/>
        <w:gridCol w:w="2126"/>
        <w:gridCol w:w="2194"/>
        <w:gridCol w:w="2263"/>
        <w:gridCol w:w="2263"/>
        <w:gridCol w:w="22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exact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5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4" w:lineRule="exact"/>
              <w:ind w:left="11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序号</w:t>
            </w: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5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4" w:lineRule="exact"/>
              <w:ind w:left="607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企业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称</w:t>
            </w:r>
          </w:p>
        </w:tc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565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4" w:lineRule="exact"/>
              <w:ind w:left="66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车间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名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称</w:t>
            </w:r>
          </w:p>
        </w:tc>
        <w:tc>
          <w:tcPr>
            <w:tcW w:w="21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bidi w:val="0"/>
              <w:spacing w:before="193" w:beforeAutospacing="0" w:afterAutospacing="0" w:line="224" w:lineRule="exact"/>
              <w:ind w:left="9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申报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企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业是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江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苏境</w:t>
            </w:r>
          </w:p>
          <w:p>
            <w:pPr>
              <w:autoSpaceDE w:val="0"/>
              <w:autoSpaceDN w:val="0"/>
              <w:bidi w:val="0"/>
              <w:spacing w:before="21" w:beforeAutospacing="0" w:afterAutospacing="0" w:line="224" w:lineRule="exact"/>
              <w:ind w:left="9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内注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册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、具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有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独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立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法人</w:t>
            </w:r>
          </w:p>
          <w:p>
            <w:pPr>
              <w:autoSpaceDE w:val="0"/>
              <w:autoSpaceDN w:val="0"/>
              <w:bidi w:val="0"/>
              <w:spacing w:before="21" w:beforeAutospacing="0" w:afterAutospacing="0" w:line="224" w:lineRule="exact"/>
              <w:ind w:left="91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资格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且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正常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一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年以</w:t>
            </w:r>
          </w:p>
          <w:p>
            <w:pPr>
              <w:autoSpaceDE w:val="0"/>
              <w:autoSpaceDN w:val="0"/>
              <w:bidi w:val="0"/>
              <w:spacing w:before="28" w:beforeAutospacing="0" w:afterAutospacing="0" w:line="224" w:lineRule="exact"/>
              <w:ind w:left="1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上</w:t>
            </w:r>
            <w:r>
              <w:rPr>
                <w:rFonts w:ascii="MS Gothic" w:hAnsi="MS Gothic" w:eastAsia="MS Gothic" w:cs="MS Gothic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MS Gothic" w:hAnsi="MS Gothic" w:eastAsia="MS Gothic" w:cs="MS Gothic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填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写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是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5"/>
                <w:kern w:val="0"/>
                <w:sz w:val="20"/>
              </w:rPr>
              <w:t>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或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否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20"/>
              </w:rPr>
              <w:t>”</w:t>
            </w:r>
            <w:r>
              <w:rPr>
                <w:rFonts w:ascii="MS Gothic" w:hAnsi="MS Gothic" w:eastAsia="MS Gothic" w:cs="MS Gothic"/>
                <w:bCs/>
                <w:color w:val="000000"/>
                <w:spacing w:val="13"/>
                <w:w w:val="93"/>
                <w:kern w:val="0"/>
                <w:sz w:val="20"/>
              </w:rPr>
              <w:t>）</w:t>
            </w:r>
          </w:p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31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4" w:lineRule="exact"/>
              <w:ind w:left="22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申报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间是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未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曾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获</w:t>
            </w:r>
          </w:p>
          <w:p>
            <w:pPr>
              <w:autoSpaceDE w:val="0"/>
              <w:autoSpaceDN w:val="0"/>
              <w:bidi w:val="0"/>
              <w:spacing w:before="28" w:beforeAutospacing="0" w:afterAutospacing="0" w:line="224" w:lineRule="exact"/>
              <w:ind w:left="139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96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kern w:val="0"/>
                <w:sz w:val="20"/>
              </w:rPr>
              <w:t>江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20"/>
              </w:rPr>
              <w:t>苏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省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示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范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智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间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5"/>
                <w:kern w:val="0"/>
                <w:sz w:val="20"/>
              </w:rPr>
              <w:t>”</w:t>
            </w:r>
          </w:p>
          <w:p>
            <w:pPr>
              <w:autoSpaceDE w:val="0"/>
              <w:autoSpaceDN w:val="0"/>
              <w:bidi w:val="0"/>
              <w:spacing w:before="30" w:beforeAutospacing="0" w:afterAutospacing="0" w:line="224" w:lineRule="exact"/>
              <w:ind w:left="254"/>
              <w:jc w:val="left"/>
              <w:rPr>
                <w:rFonts w:hint="eastAsia"/>
              </w:rPr>
            </w:pPr>
            <w:r>
              <w:rPr>
                <w:rFonts w:ascii="MS Gothic" w:hAnsi="MS Gothic" w:eastAsia="MS Gothic" w:cs="MS Gothic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填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写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是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w w:val="102"/>
                <w:kern w:val="0"/>
                <w:sz w:val="20"/>
              </w:rPr>
              <w:t>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或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否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20"/>
              </w:rPr>
              <w:t>”</w:t>
            </w:r>
            <w:r>
              <w:rPr>
                <w:rFonts w:ascii="MS Gothic" w:hAnsi="MS Gothic" w:eastAsia="MS Gothic" w:cs="MS Gothic"/>
                <w:bCs/>
                <w:color w:val="000000"/>
                <w:spacing w:val="13"/>
                <w:w w:val="93"/>
                <w:kern w:val="0"/>
                <w:sz w:val="20"/>
              </w:rPr>
              <w:t>）</w:t>
            </w:r>
          </w:p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311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4" w:lineRule="exact"/>
              <w:ind w:left="125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申报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20"/>
              </w:rPr>
              <w:t>间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已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建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20"/>
              </w:rPr>
              <w:t>成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并</w:t>
            </w:r>
          </w:p>
          <w:p>
            <w:pPr>
              <w:autoSpaceDE w:val="0"/>
              <w:autoSpaceDN w:val="0"/>
              <w:bidi w:val="0"/>
              <w:spacing w:before="28" w:beforeAutospacing="0" w:afterAutospacing="0" w:line="224" w:lineRule="exact"/>
              <w:ind w:left="82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已正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常</w:t>
            </w:r>
            <w:r>
              <w:rPr>
                <w:rFonts w:ascii="宋体" w:hAnsi="宋体" w:eastAsia="宋体" w:cs="宋体"/>
                <w:bCs/>
                <w:color w:val="000000"/>
                <w:spacing w:val="2"/>
                <w:kern w:val="0"/>
                <w:sz w:val="20"/>
              </w:rPr>
              <w:t>投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产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使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用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MS Gothic" w:hAnsi="MS Gothic" w:eastAsia="MS Gothic" w:cs="MS Gothic"/>
                <w:bCs/>
                <w:color w:val="000000"/>
                <w:spacing w:val="17"/>
                <w:w w:val="9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-15"/>
                <w:kern w:val="0"/>
                <w:sz w:val="20"/>
              </w:rPr>
              <w:t>填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写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w w:val="102"/>
                <w:kern w:val="0"/>
                <w:sz w:val="20"/>
              </w:rPr>
              <w:t>“</w:t>
            </w:r>
          </w:p>
          <w:p>
            <w:pPr>
              <w:autoSpaceDE w:val="0"/>
              <w:autoSpaceDN w:val="0"/>
              <w:bidi w:val="0"/>
              <w:spacing w:before="30" w:beforeAutospacing="0" w:afterAutospacing="0" w:line="224" w:lineRule="exact"/>
              <w:ind w:left="59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是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-3"/>
                <w:w w:val="105"/>
                <w:kern w:val="0"/>
                <w:sz w:val="20"/>
              </w:rPr>
              <w:t>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或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否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w w:val="102"/>
                <w:kern w:val="0"/>
                <w:sz w:val="20"/>
              </w:rPr>
              <w:t>”</w:t>
            </w:r>
            <w:r>
              <w:rPr>
                <w:rFonts w:ascii="MS Gothic" w:hAnsi="MS Gothic" w:eastAsia="MS Gothic" w:cs="MS Gothic"/>
                <w:bCs/>
                <w:color w:val="000000"/>
                <w:spacing w:val="0"/>
                <w:kern w:val="0"/>
                <w:sz w:val="20"/>
              </w:rPr>
              <w:t>）</w:t>
            </w:r>
          </w:p>
        </w:tc>
        <w:tc>
          <w:tcPr>
            <w:tcW w:w="2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31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3" w:lineRule="exact"/>
              <w:ind w:left="118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申报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车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间是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否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符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合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省示</w:t>
            </w:r>
          </w:p>
          <w:p>
            <w:pPr>
              <w:autoSpaceDE w:val="0"/>
              <w:autoSpaceDN w:val="0"/>
              <w:bidi w:val="0"/>
              <w:spacing w:before="21" w:beforeAutospacing="0" w:afterAutospacing="0" w:line="224" w:lineRule="exact"/>
              <w:ind w:left="219"/>
              <w:jc w:val="left"/>
              <w:rPr>
                <w:rFonts w:hint="eastAsia"/>
              </w:rPr>
            </w:pP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范智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能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车间</w:t>
            </w:r>
            <w:r>
              <w:rPr>
                <w:rFonts w:ascii="宋体" w:hAnsi="宋体" w:eastAsia="宋体" w:cs="宋体"/>
                <w:bCs/>
                <w:color w:val="000000"/>
                <w:spacing w:val="1"/>
                <w:kern w:val="0"/>
                <w:sz w:val="20"/>
              </w:rPr>
              <w:t>申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报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条</w:t>
            </w:r>
            <w:r>
              <w:rPr>
                <w:rFonts w:ascii="宋体" w:hAnsi="宋体" w:eastAsia="宋体" w:cs="宋体"/>
                <w:bCs/>
                <w:color w:val="000000"/>
                <w:spacing w:val="-2"/>
                <w:w w:val="102"/>
                <w:kern w:val="0"/>
                <w:sz w:val="20"/>
              </w:rPr>
              <w:t>件</w:t>
            </w:r>
          </w:p>
          <w:p>
            <w:pPr>
              <w:autoSpaceDE w:val="0"/>
              <w:autoSpaceDN w:val="0"/>
              <w:bidi w:val="0"/>
              <w:spacing w:before="28" w:beforeAutospacing="0" w:afterAutospacing="0" w:line="224" w:lineRule="exact"/>
              <w:ind w:left="246"/>
              <w:jc w:val="left"/>
              <w:rPr>
                <w:rFonts w:hint="eastAsia"/>
              </w:rPr>
            </w:pPr>
            <w:r>
              <w:rPr>
                <w:rFonts w:ascii="MS Gothic" w:hAnsi="MS Gothic" w:eastAsia="MS Gothic" w:cs="MS Gothic"/>
                <w:bCs/>
                <w:color w:val="000000"/>
                <w:spacing w:val="0"/>
                <w:kern w:val="0"/>
                <w:sz w:val="20"/>
              </w:rPr>
              <w:t>（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填</w:t>
            </w:r>
            <w:r>
              <w:rPr>
                <w:rFonts w:ascii="宋体" w:hAnsi="宋体" w:eastAsia="宋体" w:cs="宋体"/>
                <w:bCs/>
                <w:color w:val="000000"/>
                <w:w w:val="3"/>
                <w:kern w:val="0"/>
                <w:sz w:val="20"/>
              </w:rPr>
              <w:t xml:space="preserve"> </w:t>
            </w:r>
            <w:r>
              <w:rPr>
                <w:rFonts w:ascii="宋体" w:hAnsi="宋体" w:eastAsia="宋体" w:cs="宋体"/>
                <w:bCs/>
                <w:color w:val="000000"/>
                <w:spacing w:val="-3"/>
                <w:kern w:val="0"/>
                <w:sz w:val="20"/>
              </w:rPr>
              <w:t>写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是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w w:val="102"/>
                <w:kern w:val="0"/>
                <w:sz w:val="20"/>
              </w:rPr>
              <w:t>”</w:t>
            </w:r>
            <w:r>
              <w:rPr>
                <w:rFonts w:ascii="宋体" w:hAnsi="宋体" w:eastAsia="宋体" w:cs="宋体"/>
                <w:bCs/>
                <w:color w:val="000000"/>
                <w:spacing w:val="0"/>
                <w:kern w:val="0"/>
                <w:sz w:val="20"/>
              </w:rPr>
              <w:t>或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“</w:t>
            </w:r>
            <w:r>
              <w:rPr>
                <w:rFonts w:ascii="宋体" w:hAnsi="宋体" w:eastAsia="宋体" w:cs="宋体"/>
                <w:bCs/>
                <w:color w:val="000000"/>
                <w:spacing w:val="-1"/>
                <w:kern w:val="0"/>
                <w:sz w:val="20"/>
              </w:rPr>
              <w:t>否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pacing w:val="1"/>
                <w:w w:val="101"/>
                <w:kern w:val="0"/>
                <w:sz w:val="20"/>
              </w:rPr>
              <w:t>”</w:t>
            </w:r>
            <w:r>
              <w:rPr>
                <w:rFonts w:ascii="MS Gothic" w:hAnsi="MS Gothic" w:eastAsia="MS Gothic" w:cs="MS Gothic"/>
                <w:bCs/>
                <w:color w:val="000000"/>
                <w:spacing w:val="13"/>
                <w:w w:val="93"/>
                <w:kern w:val="0"/>
                <w:sz w:val="20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exact"/>
        </w:trPr>
        <w:tc>
          <w:tcPr>
            <w:tcW w:w="6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696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0" w:lineRule="exact"/>
              <w:ind w:left="276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1</w:t>
            </w:r>
          </w:p>
        </w:tc>
        <w:tc>
          <w:tcPr>
            <w:tcW w:w="20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6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autoSpaceDE w:val="0"/>
              <w:autoSpaceDN w:val="0"/>
              <w:spacing w:beforeAutospacing="0" w:afterAutospacing="0" w:line="758" w:lineRule="exact"/>
              <w:jc w:val="left"/>
              <w:rPr>
                <w:rFonts w:hint="eastAsia"/>
              </w:rPr>
            </w:pPr>
          </w:p>
          <w:p>
            <w:pPr>
              <w:autoSpaceDE w:val="0"/>
              <w:autoSpaceDN w:val="0"/>
              <w:bidi w:val="0"/>
              <w:spacing w:beforeAutospacing="0" w:afterAutospacing="0" w:line="220" w:lineRule="exact"/>
              <w:ind w:left="276"/>
              <w:jc w:val="left"/>
              <w:rPr>
                <w:rFonts w:hint="eastAsia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pacing w:val="0"/>
                <w:kern w:val="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1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  <w:tc>
          <w:tcPr>
            <w:tcW w:w="22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autoSpaceDE w:val="0"/>
        <w:autoSpaceDN w:val="0"/>
        <w:bidi w:val="0"/>
        <w:spacing w:beforeAutospacing="0" w:afterAutospacing="0" w:line="221" w:lineRule="exact"/>
        <w:ind w:left="38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市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县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、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市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）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工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信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部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门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：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（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盖</w:t>
      </w:r>
      <w:r>
        <w:rPr>
          <w:rFonts w:ascii="宋体" w:hAnsi="宋体" w:eastAsia="宋体" w:cs="宋体"/>
          <w:bCs/>
          <w:color w:val="000000"/>
          <w:spacing w:val="-5"/>
          <w:w w:val="103"/>
          <w:kern w:val="0"/>
          <w:sz w:val="22"/>
        </w:rPr>
        <w:t>章</w:t>
      </w:r>
      <w:r>
        <w:rPr>
          <w:rFonts w:ascii="宋体" w:hAnsi="宋体" w:eastAsia="宋体" w:cs="宋体"/>
          <w:bCs/>
          <w:color w:val="000000"/>
          <w:spacing w:val="0"/>
          <w:kern w:val="0"/>
          <w:sz w:val="22"/>
        </w:rPr>
        <w:t>）</w:t>
      </w:r>
    </w:p>
    <w:p>
      <w:pPr>
        <w:spacing w:beforeAutospacing="0" w:afterAutospacing="0" w:line="14" w:lineRule="exact"/>
        <w:jc w:val="center"/>
        <w:sectPr>
          <w:type w:val="continuous"/>
          <w:pgSz w:w="16840" w:h="11900"/>
          <w:pgMar w:top="1341" w:right="1457" w:bottom="805" w:left="1536" w:header="851" w:footer="805" w:gutter="0"/>
          <w:cols w:space="0" w:num="1"/>
        </w:sectPr>
      </w:pPr>
    </w:p>
    <w:p>
      <w:pPr>
        <w:spacing w:beforeAutospacing="0" w:afterAutospacing="0" w:line="14" w:lineRule="exact"/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F1275"/>
    <w:rsid w:val="6ABF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2019-06-10T07:54:00Z</dcterms:created>
  <dc:creator>xToNG.</dc:creator>
  <cp:lastModifiedBy>xToNG.</cp:lastModifiedBy>
  <dcterms:modified xsi:type="dcterms:W3CDTF">2019-06-10T07:54:59Z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