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eastAsia="黑体"/>
          <w:sz w:val="24"/>
        </w:rPr>
      </w:pPr>
      <w:r>
        <w:rPr>
          <w:rFonts w:eastAsia="黑体"/>
          <w:sz w:val="24"/>
        </w:rPr>
        <w:t>附件1</w:t>
      </w:r>
    </w:p>
    <w:p>
      <w:pPr>
        <w:adjustRightInd w:val="0"/>
        <w:snapToGrid w:val="0"/>
        <w:spacing w:after="231" w:afterLines="50" w:line="600" w:lineRule="exact"/>
        <w:jc w:val="center"/>
        <w:rPr>
          <w:rFonts w:eastAsia="方正小标宋_GBK"/>
          <w:sz w:val="32"/>
          <w:szCs w:val="32"/>
        </w:rPr>
      </w:pPr>
      <w:r>
        <w:rPr>
          <w:rFonts w:eastAsia="方正小标宋简体"/>
          <w:sz w:val="44"/>
          <w:szCs w:val="32"/>
        </w:rPr>
        <w:t>2022年扬州市优化提升营商环境目标任务一览表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289"/>
        <w:gridCol w:w="1137"/>
        <w:gridCol w:w="1459"/>
        <w:gridCol w:w="4927"/>
        <w:gridCol w:w="456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283" w:hRule="atLeast"/>
          <w:tblHeader/>
        </w:trPr>
        <w:tc>
          <w:tcPr>
            <w:tcW w:w="1289" w:type="dxa"/>
            <w:noWrap w:val="0"/>
            <w:vAlign w:val="center"/>
          </w:tcPr>
          <w:p>
            <w:pPr>
              <w:spacing w:line="280" w:lineRule="exact"/>
              <w:jc w:val="center"/>
              <w:rPr>
                <w:rFonts w:eastAsia="黑体"/>
                <w:sz w:val="21"/>
                <w:szCs w:val="21"/>
              </w:rPr>
            </w:pPr>
            <w:r>
              <w:rPr>
                <w:rFonts w:eastAsia="黑体"/>
                <w:sz w:val="21"/>
                <w:szCs w:val="21"/>
              </w:rPr>
              <w:t>序号</w:t>
            </w:r>
          </w:p>
        </w:tc>
        <w:tc>
          <w:tcPr>
            <w:tcW w:w="1137" w:type="dxa"/>
            <w:noWrap w:val="0"/>
            <w:vAlign w:val="center"/>
          </w:tcPr>
          <w:p>
            <w:pPr>
              <w:spacing w:line="280" w:lineRule="exact"/>
              <w:jc w:val="center"/>
              <w:rPr>
                <w:rFonts w:eastAsia="黑体"/>
                <w:sz w:val="21"/>
                <w:szCs w:val="21"/>
              </w:rPr>
            </w:pPr>
            <w:r>
              <w:rPr>
                <w:rFonts w:eastAsia="黑体"/>
                <w:sz w:val="21"/>
                <w:szCs w:val="21"/>
              </w:rPr>
              <w:t>创新点</w:t>
            </w:r>
          </w:p>
        </w:tc>
        <w:tc>
          <w:tcPr>
            <w:tcW w:w="1459" w:type="dxa"/>
            <w:noWrap w:val="0"/>
            <w:vAlign w:val="center"/>
          </w:tcPr>
          <w:p>
            <w:pPr>
              <w:spacing w:line="280" w:lineRule="exact"/>
              <w:jc w:val="center"/>
              <w:rPr>
                <w:rFonts w:eastAsia="黑体"/>
                <w:sz w:val="21"/>
                <w:szCs w:val="21"/>
              </w:rPr>
            </w:pPr>
            <w:r>
              <w:rPr>
                <w:rFonts w:eastAsia="黑体"/>
                <w:sz w:val="21"/>
                <w:szCs w:val="21"/>
              </w:rPr>
              <w:t>省内目标位置</w:t>
            </w:r>
          </w:p>
        </w:tc>
        <w:tc>
          <w:tcPr>
            <w:tcW w:w="4927" w:type="dxa"/>
            <w:noWrap w:val="0"/>
            <w:vAlign w:val="center"/>
          </w:tcPr>
          <w:p>
            <w:pPr>
              <w:spacing w:line="280" w:lineRule="exact"/>
              <w:jc w:val="center"/>
              <w:rPr>
                <w:rFonts w:eastAsia="黑体"/>
                <w:sz w:val="21"/>
                <w:szCs w:val="21"/>
              </w:rPr>
            </w:pPr>
            <w:r>
              <w:rPr>
                <w:rFonts w:eastAsia="黑体"/>
                <w:sz w:val="21"/>
                <w:szCs w:val="21"/>
              </w:rPr>
              <w:t>分季度完成目标</w:t>
            </w:r>
          </w:p>
        </w:tc>
        <w:tc>
          <w:tcPr>
            <w:tcW w:w="4561" w:type="dxa"/>
            <w:noWrap w:val="0"/>
            <w:vAlign w:val="center"/>
          </w:tcPr>
          <w:p>
            <w:pPr>
              <w:spacing w:line="280" w:lineRule="exact"/>
              <w:jc w:val="center"/>
              <w:rPr>
                <w:rFonts w:eastAsia="黑体"/>
                <w:sz w:val="21"/>
                <w:szCs w:val="21"/>
              </w:rPr>
            </w:pPr>
            <w:r>
              <w:rPr>
                <w:rFonts w:eastAsia="黑体"/>
                <w:sz w:val="21"/>
                <w:szCs w:val="21"/>
              </w:rPr>
              <w:t>工作专班</w:t>
            </w:r>
          </w:p>
        </w:tc>
        <w:tc>
          <w:tcPr>
            <w:tcW w:w="988" w:type="dxa"/>
            <w:noWrap w:val="0"/>
            <w:vAlign w:val="center"/>
          </w:tcPr>
          <w:p>
            <w:pPr>
              <w:spacing w:line="280" w:lineRule="exact"/>
              <w:jc w:val="center"/>
              <w:rPr>
                <w:rFonts w:eastAsia="黑体"/>
                <w:sz w:val="21"/>
                <w:szCs w:val="21"/>
              </w:rPr>
            </w:pPr>
            <w:r>
              <w:rPr>
                <w:rFonts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80" w:lineRule="exact"/>
              <w:rPr>
                <w:rFonts w:eastAsia="宋体"/>
                <w:b/>
                <w:sz w:val="21"/>
                <w:szCs w:val="21"/>
              </w:rPr>
            </w:pPr>
            <w:r>
              <w:rPr>
                <w:rFonts w:eastAsia="宋体"/>
                <w:b/>
                <w:sz w:val="21"/>
                <w:szCs w:val="21"/>
              </w:rPr>
              <w:t>一、开办企业</w:t>
            </w:r>
          </w:p>
        </w:tc>
        <w:tc>
          <w:tcPr>
            <w:tcW w:w="1137" w:type="dxa"/>
            <w:noWrap w:val="0"/>
            <w:vAlign w:val="center"/>
          </w:tcPr>
          <w:p>
            <w:pPr>
              <w:spacing w:line="280" w:lineRule="exact"/>
              <w:jc w:val="left"/>
              <w:rPr>
                <w:rFonts w:eastAsia="宋体"/>
                <w:b/>
                <w:sz w:val="21"/>
                <w:szCs w:val="21"/>
              </w:rPr>
            </w:pPr>
          </w:p>
        </w:tc>
        <w:tc>
          <w:tcPr>
            <w:tcW w:w="1459" w:type="dxa"/>
            <w:noWrap w:val="0"/>
            <w:vAlign w:val="center"/>
          </w:tcPr>
          <w:p>
            <w:pPr>
              <w:spacing w:line="28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80" w:lineRule="exact"/>
              <w:rPr>
                <w:rFonts w:eastAsia="宋体"/>
                <w:sz w:val="21"/>
                <w:szCs w:val="21"/>
              </w:rPr>
            </w:pPr>
          </w:p>
        </w:tc>
        <w:tc>
          <w:tcPr>
            <w:tcW w:w="4561" w:type="dxa"/>
            <w:noWrap w:val="0"/>
            <w:vAlign w:val="center"/>
          </w:tcPr>
          <w:p>
            <w:pPr>
              <w:spacing w:line="280" w:lineRule="exact"/>
              <w:rPr>
                <w:rFonts w:eastAsia="宋体"/>
                <w:sz w:val="21"/>
                <w:szCs w:val="21"/>
              </w:rPr>
            </w:pP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7473" w:hRule="atLeast"/>
        </w:trPr>
        <w:tc>
          <w:tcPr>
            <w:tcW w:w="1289" w:type="dxa"/>
            <w:noWrap w:val="0"/>
            <w:vAlign w:val="center"/>
          </w:tcPr>
          <w:p>
            <w:pPr>
              <w:spacing w:line="280" w:lineRule="exact"/>
              <w:rPr>
                <w:rFonts w:eastAsia="宋体"/>
                <w:sz w:val="21"/>
                <w:szCs w:val="21"/>
              </w:rPr>
            </w:pPr>
            <w:r>
              <w:rPr>
                <w:rFonts w:eastAsia="宋体"/>
                <w:sz w:val="21"/>
                <w:szCs w:val="21"/>
              </w:rPr>
              <w:t>1、全面推广企业开办“一网通办”</w:t>
            </w:r>
          </w:p>
        </w:tc>
        <w:tc>
          <w:tcPr>
            <w:tcW w:w="1137" w:type="dxa"/>
            <w:noWrap w:val="0"/>
            <w:vAlign w:val="center"/>
          </w:tcPr>
          <w:p>
            <w:pPr>
              <w:spacing w:line="280" w:lineRule="exact"/>
              <w:rPr>
                <w:rFonts w:eastAsia="宋体"/>
                <w:sz w:val="21"/>
                <w:szCs w:val="21"/>
              </w:rPr>
            </w:pPr>
            <w:r>
              <w:rPr>
                <w:rFonts w:eastAsia="宋体"/>
                <w:sz w:val="21"/>
                <w:szCs w:val="21"/>
              </w:rPr>
              <w:t>推动企业开办“一网通办”平台建设，全市实现一窗一网一环节办理，加大企业开办帮代办队伍培养力度，完善帮代办四级服务体系，广泛开展企业开办惠企政策和办事指南的社会宣传，深化企业开办“极简”模式。</w:t>
            </w:r>
          </w:p>
        </w:tc>
        <w:tc>
          <w:tcPr>
            <w:tcW w:w="1459" w:type="dxa"/>
            <w:noWrap w:val="0"/>
            <w:vAlign w:val="center"/>
          </w:tcPr>
          <w:p>
            <w:pPr>
              <w:spacing w:line="280" w:lineRule="exact"/>
              <w:rPr>
                <w:rFonts w:eastAsia="宋体"/>
                <w:sz w:val="21"/>
                <w:szCs w:val="21"/>
              </w:rPr>
            </w:pPr>
            <w:bookmarkStart w:id="3" w:name="_GoBack"/>
            <w:bookmarkEnd w:id="3"/>
          </w:p>
        </w:tc>
        <w:tc>
          <w:tcPr>
            <w:tcW w:w="4927" w:type="dxa"/>
            <w:noWrap w:val="0"/>
            <w:vAlign w:val="center"/>
          </w:tcPr>
          <w:p>
            <w:pPr>
              <w:spacing w:line="280" w:lineRule="exact"/>
              <w:rPr>
                <w:rFonts w:eastAsia="宋体"/>
                <w:sz w:val="21"/>
                <w:szCs w:val="21"/>
              </w:rPr>
            </w:pPr>
            <w:r>
              <w:rPr>
                <w:rFonts w:eastAsia="宋体"/>
                <w:sz w:val="21"/>
                <w:szCs w:val="21"/>
              </w:rPr>
              <w:t>企业开办“一网通办”系统正由省市场监管局开发、升级，改造完成后，我市将全面推广应用，实现“一网”一环节办理企业开办。</w:t>
            </w:r>
          </w:p>
          <w:p>
            <w:pPr>
              <w:spacing w:line="280" w:lineRule="exact"/>
              <w:rPr>
                <w:rFonts w:eastAsia="宋体"/>
                <w:sz w:val="21"/>
                <w:szCs w:val="21"/>
              </w:rPr>
            </w:pPr>
            <w:r>
              <w:rPr>
                <w:rFonts w:eastAsia="宋体"/>
                <w:sz w:val="21"/>
                <w:szCs w:val="21"/>
              </w:rPr>
              <w:t>一季度，在省市场监管局推出新版“全链通”企业开办平台的基础上，全面推广应用，实现“一网”一环节办理企业开办；</w:t>
            </w:r>
          </w:p>
          <w:p>
            <w:pPr>
              <w:spacing w:line="280" w:lineRule="exact"/>
              <w:rPr>
                <w:rFonts w:eastAsia="宋体"/>
                <w:sz w:val="21"/>
                <w:szCs w:val="21"/>
              </w:rPr>
            </w:pPr>
            <w:r>
              <w:rPr>
                <w:rFonts w:eastAsia="宋体"/>
                <w:sz w:val="21"/>
                <w:szCs w:val="21"/>
              </w:rPr>
              <w:t>二季度，通过开展业务培训，培养帮代办队伍，推动全市街道、乡镇为民中心、便民中心就近帮办企业开办，加大涉税事项帮办和事后跟踪指导力度；</w:t>
            </w:r>
          </w:p>
          <w:p>
            <w:pPr>
              <w:spacing w:line="280" w:lineRule="exact"/>
              <w:rPr>
                <w:rFonts w:eastAsia="宋体"/>
                <w:sz w:val="21"/>
                <w:szCs w:val="21"/>
              </w:rPr>
            </w:pPr>
            <w:r>
              <w:rPr>
                <w:rFonts w:eastAsia="宋体"/>
                <w:sz w:val="21"/>
                <w:szCs w:val="21"/>
              </w:rPr>
              <w:t>三季度，制作企业开办卡通视频，多种方式宣传企业开办的办事指南；</w:t>
            </w:r>
          </w:p>
          <w:p>
            <w:pPr>
              <w:spacing w:line="280" w:lineRule="exact"/>
              <w:rPr>
                <w:rFonts w:eastAsia="宋体"/>
                <w:sz w:val="21"/>
                <w:szCs w:val="21"/>
              </w:rPr>
            </w:pPr>
            <w:r>
              <w:rPr>
                <w:rFonts w:eastAsia="宋体"/>
                <w:sz w:val="21"/>
                <w:szCs w:val="21"/>
              </w:rPr>
              <w:t>全年，贯彻落实，持续保持企业开办时间、环节、费用、便利度达最优标准。</w:t>
            </w:r>
          </w:p>
        </w:tc>
        <w:tc>
          <w:tcPr>
            <w:tcW w:w="4561" w:type="dxa"/>
            <w:noWrap w:val="0"/>
            <w:vAlign w:val="center"/>
          </w:tcPr>
          <w:p>
            <w:pPr>
              <w:spacing w:line="280" w:lineRule="exact"/>
              <w:rPr>
                <w:rFonts w:eastAsia="宋体"/>
                <w:sz w:val="21"/>
                <w:szCs w:val="21"/>
              </w:rPr>
            </w:pPr>
            <w:r>
              <w:rPr>
                <w:rFonts w:eastAsia="宋体"/>
                <w:sz w:val="21"/>
                <w:szCs w:val="21"/>
              </w:rPr>
              <w:t>市政务办副主任曹文明、市场准入处处长蒋玮和市市场监管局副局长谈嘉山、注册指导处处长王丽负责组织</w:t>
            </w:r>
          </w:p>
          <w:p>
            <w:pPr>
              <w:spacing w:line="280" w:lineRule="exact"/>
              <w:rPr>
                <w:rFonts w:eastAsia="宋体"/>
                <w:sz w:val="21"/>
                <w:szCs w:val="21"/>
              </w:rPr>
            </w:pPr>
            <w:r>
              <w:rPr>
                <w:rFonts w:eastAsia="宋体"/>
                <w:sz w:val="21"/>
                <w:szCs w:val="21"/>
              </w:rPr>
              <w:t>市公安局副局长秦雨花，政务服务支队副支队长王红梅</w:t>
            </w:r>
          </w:p>
          <w:p>
            <w:pPr>
              <w:spacing w:line="280" w:lineRule="exact"/>
              <w:rPr>
                <w:rFonts w:eastAsia="宋体"/>
                <w:sz w:val="21"/>
                <w:szCs w:val="21"/>
              </w:rPr>
            </w:pPr>
            <w:r>
              <w:rPr>
                <w:rFonts w:eastAsia="宋体"/>
                <w:sz w:val="21"/>
                <w:szCs w:val="21"/>
              </w:rPr>
              <w:t>市人社局副局长居乃军，社保中心主任汪兆星</w:t>
            </w:r>
          </w:p>
          <w:p>
            <w:pPr>
              <w:spacing w:line="280" w:lineRule="exact"/>
              <w:rPr>
                <w:rFonts w:eastAsia="宋体"/>
                <w:sz w:val="21"/>
                <w:szCs w:val="21"/>
              </w:rPr>
            </w:pPr>
            <w:r>
              <w:rPr>
                <w:rFonts w:eastAsia="宋体"/>
                <w:sz w:val="21"/>
                <w:szCs w:val="21"/>
              </w:rPr>
              <w:t>市税务局副局长秦永宏，征管科科长姚云鹏</w:t>
            </w:r>
          </w:p>
          <w:p>
            <w:pPr>
              <w:spacing w:line="280" w:lineRule="exact"/>
              <w:rPr>
                <w:rFonts w:eastAsia="宋体"/>
                <w:sz w:val="21"/>
                <w:szCs w:val="21"/>
              </w:rPr>
            </w:pPr>
            <w:r>
              <w:rPr>
                <w:rFonts w:eastAsia="宋体"/>
                <w:sz w:val="21"/>
                <w:szCs w:val="21"/>
              </w:rPr>
              <w:t>市人行副行长张轲，支付结算科副科长（主持工作）张建</w:t>
            </w:r>
          </w:p>
          <w:p>
            <w:pPr>
              <w:spacing w:line="280" w:lineRule="exact"/>
              <w:rPr>
                <w:rFonts w:eastAsia="宋体"/>
                <w:sz w:val="21"/>
                <w:szCs w:val="21"/>
              </w:rPr>
            </w:pPr>
            <w:r>
              <w:rPr>
                <w:rFonts w:eastAsia="宋体"/>
                <w:sz w:val="21"/>
                <w:szCs w:val="21"/>
              </w:rPr>
              <w:t>市住房公积金管理中心副主任杨传林，业务处副处长（主持工作）李飞</w:t>
            </w:r>
          </w:p>
          <w:p>
            <w:pPr>
              <w:spacing w:line="280" w:lineRule="exact"/>
              <w:rPr>
                <w:rFonts w:eastAsia="宋体"/>
                <w:sz w:val="21"/>
                <w:szCs w:val="21"/>
              </w:rPr>
            </w:pPr>
            <w:r>
              <w:rPr>
                <w:rFonts w:eastAsia="宋体"/>
                <w:sz w:val="21"/>
                <w:szCs w:val="21"/>
              </w:rPr>
              <w:t>广陵区常务副区长王飞飞，区行政审批局局长徐安林</w:t>
            </w:r>
          </w:p>
          <w:p>
            <w:pPr>
              <w:spacing w:line="280" w:lineRule="exact"/>
              <w:rPr>
                <w:rFonts w:eastAsia="宋体"/>
                <w:sz w:val="21"/>
                <w:szCs w:val="21"/>
              </w:rPr>
            </w:pPr>
            <w:r>
              <w:rPr>
                <w:rFonts w:eastAsia="宋体"/>
                <w:sz w:val="21"/>
                <w:szCs w:val="21"/>
              </w:rPr>
              <w:t>邗江区常务副区长徐安朝，区行政审批局局长俞蓉</w:t>
            </w:r>
          </w:p>
          <w:p>
            <w:pPr>
              <w:spacing w:line="280" w:lineRule="exact"/>
              <w:rPr>
                <w:rFonts w:eastAsia="宋体"/>
                <w:sz w:val="21"/>
                <w:szCs w:val="21"/>
              </w:rPr>
            </w:pPr>
            <w:r>
              <w:rPr>
                <w:rFonts w:eastAsia="宋体"/>
                <w:sz w:val="21"/>
                <w:szCs w:val="21"/>
              </w:rPr>
              <w:t>江都区常务副区长葛智勇，区行政审批局局长郭宜宏</w:t>
            </w:r>
          </w:p>
          <w:p>
            <w:pPr>
              <w:spacing w:line="280" w:lineRule="exact"/>
              <w:rPr>
                <w:rFonts w:eastAsia="宋体"/>
                <w:sz w:val="21"/>
                <w:szCs w:val="21"/>
              </w:rPr>
            </w:pPr>
            <w:r>
              <w:rPr>
                <w:rFonts w:eastAsia="宋体"/>
                <w:sz w:val="21"/>
                <w:szCs w:val="21"/>
              </w:rPr>
              <w:t>高邮市常务副市长王学峰，市行政审批局局长陈刚</w:t>
            </w:r>
          </w:p>
          <w:p>
            <w:pPr>
              <w:spacing w:line="280" w:lineRule="exact"/>
              <w:rPr>
                <w:rFonts w:eastAsia="宋体"/>
                <w:sz w:val="21"/>
                <w:szCs w:val="21"/>
              </w:rPr>
            </w:pPr>
            <w:r>
              <w:rPr>
                <w:rFonts w:eastAsia="宋体"/>
                <w:sz w:val="21"/>
                <w:szCs w:val="21"/>
              </w:rPr>
              <w:t>仪征市常务副市长丁雪海，市行政审批局局长沈广平</w:t>
            </w:r>
          </w:p>
          <w:p>
            <w:pPr>
              <w:spacing w:line="280" w:lineRule="exact"/>
              <w:rPr>
                <w:rFonts w:eastAsia="宋体"/>
                <w:sz w:val="21"/>
                <w:szCs w:val="21"/>
              </w:rPr>
            </w:pPr>
            <w:r>
              <w:rPr>
                <w:rFonts w:eastAsia="宋体"/>
                <w:sz w:val="21"/>
                <w:szCs w:val="21"/>
              </w:rPr>
              <w:t>宝应县常务副县长周正威，县行政审批局局长胡文忠</w:t>
            </w:r>
          </w:p>
          <w:p>
            <w:pPr>
              <w:spacing w:line="280" w:lineRule="exact"/>
              <w:rPr>
                <w:rFonts w:eastAsia="宋体"/>
                <w:sz w:val="21"/>
                <w:szCs w:val="21"/>
              </w:rPr>
            </w:pPr>
            <w:r>
              <w:rPr>
                <w:rFonts w:eastAsia="宋体"/>
                <w:sz w:val="21"/>
                <w:szCs w:val="21"/>
              </w:rPr>
              <w:t>景区管委会副主任王勤刚，市场监管局局长郭明勇</w:t>
            </w:r>
          </w:p>
          <w:p>
            <w:pPr>
              <w:spacing w:line="280" w:lineRule="exact"/>
              <w:rPr>
                <w:rFonts w:eastAsia="宋体"/>
                <w:bCs/>
                <w:sz w:val="21"/>
                <w:szCs w:val="21"/>
              </w:rPr>
            </w:pPr>
            <w:r>
              <w:rPr>
                <w:rFonts w:eastAsia="宋体"/>
                <w:sz w:val="21"/>
                <w:szCs w:val="21"/>
              </w:rPr>
              <w:t>开发区管委会副主任徐春茹，</w:t>
            </w:r>
            <w:r>
              <w:rPr>
                <w:rFonts w:eastAsia="宋体"/>
                <w:bCs/>
                <w:sz w:val="21"/>
                <w:szCs w:val="21"/>
              </w:rPr>
              <w:t>行政审批局副局长孙淼</w:t>
            </w:r>
          </w:p>
          <w:p>
            <w:pPr>
              <w:spacing w:line="280" w:lineRule="exact"/>
              <w:rPr>
                <w:rFonts w:eastAsia="宋体"/>
                <w:sz w:val="21"/>
                <w:szCs w:val="21"/>
              </w:rPr>
            </w:pPr>
            <w:r>
              <w:rPr>
                <w:rFonts w:eastAsia="宋体"/>
                <w:sz w:val="21"/>
                <w:szCs w:val="21"/>
              </w:rPr>
              <w:t>生态科技新城管委会副主任杨玉宇，市场监管局局长樊忠按职责分工负责。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80" w:lineRule="exact"/>
              <w:jc w:val="left"/>
              <w:rPr>
                <w:rFonts w:eastAsia="宋体"/>
                <w:sz w:val="21"/>
                <w:szCs w:val="21"/>
              </w:rPr>
            </w:pPr>
            <w:r>
              <w:rPr>
                <w:rFonts w:eastAsia="宋体"/>
                <w:sz w:val="21"/>
                <w:szCs w:val="21"/>
              </w:rPr>
              <w:t>2、开展企业开办服务创新试点</w:t>
            </w:r>
          </w:p>
        </w:tc>
        <w:tc>
          <w:tcPr>
            <w:tcW w:w="1137" w:type="dxa"/>
            <w:noWrap w:val="0"/>
            <w:vAlign w:val="center"/>
          </w:tcPr>
          <w:p>
            <w:pPr>
              <w:spacing w:line="280" w:lineRule="exact"/>
              <w:jc w:val="left"/>
              <w:rPr>
                <w:rFonts w:eastAsia="宋体"/>
                <w:sz w:val="21"/>
                <w:szCs w:val="21"/>
              </w:rPr>
            </w:pPr>
            <w:r>
              <w:rPr>
                <w:rFonts w:eastAsia="宋体"/>
                <w:sz w:val="21"/>
                <w:szCs w:val="21"/>
              </w:rPr>
              <w:t>1、探索电子营业执照、电子印章同步发放和跨部门、跨层级同步应用，上海、浙江、深圳都在起步探索阶段。该项工作是涉企事项一网通办、跨省通办的基础。</w:t>
            </w:r>
          </w:p>
          <w:p>
            <w:pPr>
              <w:spacing w:line="280" w:lineRule="exact"/>
              <w:jc w:val="left"/>
              <w:rPr>
                <w:rFonts w:eastAsia="宋体"/>
                <w:sz w:val="21"/>
                <w:szCs w:val="21"/>
              </w:rPr>
            </w:pPr>
            <w:r>
              <w:rPr>
                <w:rFonts w:eastAsia="宋体"/>
                <w:sz w:val="21"/>
                <w:szCs w:val="21"/>
              </w:rPr>
              <w:t>2、 通过住所核验，简化登记手续、抑制虚假登记；同时为社会综合治理、经济分析等工作提供大数据来源。</w:t>
            </w:r>
          </w:p>
        </w:tc>
        <w:tc>
          <w:tcPr>
            <w:tcW w:w="1459" w:type="dxa"/>
            <w:noWrap w:val="0"/>
            <w:vAlign w:val="center"/>
          </w:tcPr>
          <w:p>
            <w:pPr>
              <w:spacing w:line="280" w:lineRule="exact"/>
              <w:rPr>
                <w:rFonts w:eastAsia="宋体"/>
                <w:sz w:val="21"/>
                <w:szCs w:val="21"/>
              </w:rPr>
            </w:pPr>
          </w:p>
        </w:tc>
        <w:tc>
          <w:tcPr>
            <w:tcW w:w="4927" w:type="dxa"/>
            <w:noWrap w:val="0"/>
            <w:vAlign w:val="center"/>
          </w:tcPr>
          <w:p>
            <w:pPr>
              <w:spacing w:line="260" w:lineRule="exact"/>
              <w:rPr>
                <w:rFonts w:eastAsia="宋体"/>
                <w:sz w:val="21"/>
                <w:szCs w:val="21"/>
              </w:rPr>
            </w:pPr>
            <w:r>
              <w:rPr>
                <w:rFonts w:eastAsia="宋体"/>
                <w:sz w:val="21"/>
                <w:szCs w:val="21"/>
              </w:rPr>
              <w:t>1、电子营业执照、电子印章同步发放和跨部门、跨层级同步应用</w:t>
            </w:r>
          </w:p>
          <w:p>
            <w:pPr>
              <w:spacing w:line="260" w:lineRule="exact"/>
              <w:rPr>
                <w:rFonts w:eastAsia="宋体"/>
                <w:sz w:val="21"/>
                <w:szCs w:val="21"/>
              </w:rPr>
            </w:pPr>
            <w:r>
              <w:rPr>
                <w:rFonts w:eastAsia="宋体"/>
                <w:sz w:val="21"/>
                <w:szCs w:val="21"/>
              </w:rPr>
              <w:t>一季度，进行企业电子印章平台建设，与扬州政务网和江苏省企业登记系统进行数据应用接口对接；</w:t>
            </w:r>
          </w:p>
          <w:p>
            <w:pPr>
              <w:spacing w:line="260" w:lineRule="exact"/>
              <w:rPr>
                <w:rFonts w:eastAsia="宋体"/>
                <w:sz w:val="21"/>
                <w:szCs w:val="21"/>
              </w:rPr>
            </w:pPr>
            <w:r>
              <w:rPr>
                <w:rFonts w:eastAsia="宋体"/>
                <w:sz w:val="21"/>
                <w:szCs w:val="21"/>
              </w:rPr>
              <w:t>二季度，完成电子印章平台建设，企业开办时全面同步发放电子印章；对接税务机关推进电子发票同步发放；</w:t>
            </w:r>
          </w:p>
          <w:p>
            <w:pPr>
              <w:spacing w:line="260" w:lineRule="exact"/>
              <w:rPr>
                <w:rFonts w:eastAsia="宋体"/>
                <w:sz w:val="21"/>
                <w:szCs w:val="21"/>
              </w:rPr>
            </w:pPr>
            <w:r>
              <w:rPr>
                <w:rFonts w:eastAsia="宋体"/>
                <w:sz w:val="21"/>
                <w:szCs w:val="21"/>
              </w:rPr>
              <w:t>三季度，对接公共资源交易业务系统、银行业务系统，打通部分应用端口，实现电子营业执照和电子印章在特定场景的应用；</w:t>
            </w:r>
          </w:p>
          <w:p>
            <w:pPr>
              <w:spacing w:line="260" w:lineRule="exact"/>
              <w:rPr>
                <w:rFonts w:eastAsia="宋体"/>
                <w:sz w:val="21"/>
                <w:szCs w:val="21"/>
              </w:rPr>
            </w:pPr>
            <w:r>
              <w:rPr>
                <w:rFonts w:eastAsia="宋体"/>
                <w:sz w:val="21"/>
                <w:szCs w:val="21"/>
              </w:rPr>
              <w:t>全年，建成全市企业电子印章公共服务平台，实时获取公安印章备案系统实体印章信息，在企业开办时同步向企业发放电子印章。推动电子营业执照和电子印章在政务服务、公共资源交易、商务活动、银行金融等领域的推广应用，开展和相关应用场景的系统对接，为涉企事项全程网办、跨省通办提供基础条件和技术保障。</w:t>
            </w:r>
          </w:p>
          <w:p>
            <w:pPr>
              <w:spacing w:line="260" w:lineRule="exact"/>
              <w:rPr>
                <w:rFonts w:eastAsia="宋体"/>
                <w:sz w:val="21"/>
                <w:szCs w:val="21"/>
              </w:rPr>
            </w:pPr>
            <w:r>
              <w:rPr>
                <w:rFonts w:eastAsia="宋体"/>
                <w:sz w:val="21"/>
                <w:szCs w:val="21"/>
              </w:rPr>
              <w:t>2、住所核验改革</w:t>
            </w:r>
          </w:p>
          <w:p>
            <w:pPr>
              <w:spacing w:line="260" w:lineRule="exact"/>
              <w:rPr>
                <w:rFonts w:eastAsia="宋体"/>
                <w:sz w:val="21"/>
                <w:szCs w:val="21"/>
              </w:rPr>
            </w:pPr>
            <w:r>
              <w:rPr>
                <w:rFonts w:eastAsia="宋体"/>
                <w:sz w:val="21"/>
                <w:szCs w:val="21"/>
              </w:rPr>
              <w:t>一季度，分类实施经营场所备案和“一照多址”登记；</w:t>
            </w:r>
          </w:p>
          <w:p>
            <w:pPr>
              <w:spacing w:line="260" w:lineRule="exact"/>
              <w:rPr>
                <w:rFonts w:eastAsia="宋体"/>
                <w:sz w:val="21"/>
                <w:szCs w:val="21"/>
              </w:rPr>
            </w:pPr>
            <w:r>
              <w:rPr>
                <w:rFonts w:eastAsia="宋体"/>
                <w:sz w:val="21"/>
                <w:szCs w:val="21"/>
              </w:rPr>
              <w:t>二季度，制发实名验证信息一次采集、数据共享的工作制度，完成住所核验软件的设计、招标；</w:t>
            </w:r>
          </w:p>
          <w:p>
            <w:pPr>
              <w:spacing w:line="260" w:lineRule="exact"/>
              <w:rPr>
                <w:rFonts w:eastAsia="宋体"/>
                <w:sz w:val="21"/>
                <w:szCs w:val="21"/>
              </w:rPr>
            </w:pPr>
            <w:r>
              <w:rPr>
                <w:rFonts w:eastAsia="宋体"/>
                <w:sz w:val="21"/>
                <w:szCs w:val="21"/>
              </w:rPr>
              <w:t>三季度，进行住所核验软件的开发；</w:t>
            </w:r>
          </w:p>
          <w:p>
            <w:pPr>
              <w:spacing w:line="260" w:lineRule="exact"/>
              <w:rPr>
                <w:rFonts w:eastAsia="宋体"/>
                <w:sz w:val="21"/>
                <w:szCs w:val="21"/>
              </w:rPr>
            </w:pPr>
            <w:r>
              <w:rPr>
                <w:rFonts w:eastAsia="宋体"/>
                <w:sz w:val="21"/>
                <w:szCs w:val="21"/>
              </w:rPr>
              <w:t>全年，制定公布住所 （经营场所）登记 “负面清单”，“负面清单”外依法予以登记。试点推进住所信息申报承诺制。依据公安地名地址数据库、自然资源不动产登记信息库，推进住所 （经营场所）依公安门牌进行登记和申报信息在线核验，探索企业住所（经营场所）标准化登记。支持创业园、产业聚集区、孵化器等各类产业园区，为入驻企业办理“一址多照”登记注册提供服务。便利企业分支机构、连锁门店信息变更，完成该项工作目标。</w:t>
            </w:r>
          </w:p>
        </w:tc>
        <w:tc>
          <w:tcPr>
            <w:tcW w:w="4561" w:type="dxa"/>
            <w:noWrap w:val="0"/>
            <w:vAlign w:val="center"/>
          </w:tcPr>
          <w:p>
            <w:pPr>
              <w:spacing w:line="260" w:lineRule="exact"/>
              <w:rPr>
                <w:rFonts w:eastAsia="宋体"/>
                <w:sz w:val="21"/>
                <w:szCs w:val="21"/>
              </w:rPr>
            </w:pPr>
            <w:r>
              <w:rPr>
                <w:rFonts w:eastAsia="宋体"/>
                <w:sz w:val="21"/>
                <w:szCs w:val="21"/>
              </w:rPr>
              <w:t>市政务办副主任曹文明、市场准入处处长蒋玮和市市场监管局副局长谈嘉山、注册指导处处长王丽负责组织</w:t>
            </w:r>
          </w:p>
          <w:p>
            <w:pPr>
              <w:spacing w:line="260" w:lineRule="exact"/>
              <w:rPr>
                <w:rFonts w:eastAsia="宋体"/>
                <w:sz w:val="21"/>
                <w:szCs w:val="21"/>
              </w:rPr>
            </w:pPr>
            <w:r>
              <w:rPr>
                <w:rFonts w:eastAsia="宋体"/>
                <w:sz w:val="21"/>
                <w:szCs w:val="21"/>
              </w:rPr>
              <w:t>市公安局副局长秦雨花，政务服务支队副支队长王红梅</w:t>
            </w:r>
          </w:p>
          <w:p>
            <w:pPr>
              <w:spacing w:line="260" w:lineRule="exact"/>
              <w:rPr>
                <w:rFonts w:eastAsia="宋体"/>
                <w:sz w:val="21"/>
                <w:szCs w:val="21"/>
              </w:rPr>
            </w:pPr>
            <w:r>
              <w:rPr>
                <w:rFonts w:eastAsia="宋体"/>
                <w:sz w:val="21"/>
                <w:szCs w:val="21"/>
              </w:rPr>
              <w:t>市自然资源和规划局副局长叶卫东，不动产登记中心主任曹英</w:t>
            </w:r>
          </w:p>
          <w:p>
            <w:pPr>
              <w:spacing w:line="260" w:lineRule="exact"/>
              <w:rPr>
                <w:rFonts w:eastAsia="宋体"/>
                <w:sz w:val="21"/>
                <w:szCs w:val="21"/>
              </w:rPr>
            </w:pPr>
            <w:r>
              <w:rPr>
                <w:rFonts w:eastAsia="宋体"/>
                <w:sz w:val="21"/>
                <w:szCs w:val="21"/>
              </w:rPr>
              <w:t>市住房城乡建设局副局长滕泽宏，村镇建设处处长秦锦俊</w:t>
            </w:r>
          </w:p>
          <w:p>
            <w:pPr>
              <w:spacing w:line="260" w:lineRule="exact"/>
              <w:rPr>
                <w:rFonts w:eastAsia="宋体"/>
                <w:sz w:val="21"/>
                <w:szCs w:val="21"/>
              </w:rPr>
            </w:pPr>
            <w:r>
              <w:rPr>
                <w:rFonts w:eastAsia="宋体"/>
                <w:sz w:val="21"/>
                <w:szCs w:val="21"/>
              </w:rPr>
              <w:t>市城管局四级调研员蒋艳，行政审批处副处长周长军</w:t>
            </w:r>
          </w:p>
          <w:p>
            <w:pPr>
              <w:snapToGrid w:val="0"/>
              <w:spacing w:line="260" w:lineRule="exact"/>
              <w:rPr>
                <w:rFonts w:eastAsia="宋体"/>
                <w:sz w:val="21"/>
                <w:szCs w:val="21"/>
              </w:rPr>
            </w:pPr>
            <w:r>
              <w:rPr>
                <w:rFonts w:eastAsia="宋体"/>
                <w:sz w:val="21"/>
                <w:szCs w:val="21"/>
              </w:rPr>
              <w:t>市生态环境局副局长陈修道，环评处处长吕海燕</w:t>
            </w:r>
          </w:p>
          <w:p>
            <w:pPr>
              <w:spacing w:line="260" w:lineRule="exact"/>
              <w:rPr>
                <w:rFonts w:eastAsia="宋体"/>
                <w:sz w:val="21"/>
                <w:szCs w:val="21"/>
              </w:rPr>
            </w:pPr>
            <w:r>
              <w:rPr>
                <w:rFonts w:eastAsia="宋体"/>
                <w:sz w:val="21"/>
                <w:szCs w:val="21"/>
              </w:rPr>
              <w:t>市交通运输局副局长丁泽民，法规处处长沈彦</w:t>
            </w:r>
          </w:p>
          <w:p>
            <w:pPr>
              <w:spacing w:line="260" w:lineRule="exact"/>
              <w:rPr>
                <w:rFonts w:eastAsia="宋体"/>
                <w:sz w:val="21"/>
                <w:szCs w:val="21"/>
              </w:rPr>
            </w:pPr>
            <w:r>
              <w:rPr>
                <w:rFonts w:eastAsia="宋体"/>
                <w:sz w:val="21"/>
                <w:szCs w:val="21"/>
              </w:rPr>
              <w:t>市人社局副局长居乃军，社保中心主任汪兆星</w:t>
            </w:r>
          </w:p>
          <w:p>
            <w:pPr>
              <w:spacing w:line="260" w:lineRule="exact"/>
              <w:rPr>
                <w:rFonts w:eastAsia="宋体"/>
                <w:sz w:val="21"/>
                <w:szCs w:val="21"/>
              </w:rPr>
            </w:pPr>
            <w:r>
              <w:rPr>
                <w:rFonts w:eastAsia="宋体"/>
                <w:sz w:val="21"/>
                <w:szCs w:val="21"/>
              </w:rPr>
              <w:t>市税务局总会计师张耀斌，纳服科副科长梁勇</w:t>
            </w:r>
          </w:p>
          <w:p>
            <w:pPr>
              <w:spacing w:line="260" w:lineRule="exact"/>
              <w:rPr>
                <w:rFonts w:eastAsia="宋体"/>
                <w:sz w:val="21"/>
                <w:szCs w:val="21"/>
              </w:rPr>
            </w:pPr>
            <w:r>
              <w:rPr>
                <w:rFonts w:eastAsia="宋体"/>
                <w:sz w:val="21"/>
                <w:szCs w:val="21"/>
              </w:rPr>
              <w:t>市人行副行长张轲，支付结算科副科长（主持工作）张建</w:t>
            </w:r>
          </w:p>
          <w:p>
            <w:pPr>
              <w:spacing w:line="260" w:lineRule="exact"/>
              <w:rPr>
                <w:rFonts w:eastAsia="宋体"/>
                <w:sz w:val="21"/>
                <w:szCs w:val="21"/>
              </w:rPr>
            </w:pPr>
            <w:r>
              <w:rPr>
                <w:rFonts w:eastAsia="宋体"/>
                <w:sz w:val="21"/>
                <w:szCs w:val="21"/>
              </w:rPr>
              <w:t>市住房公积金管理中心副主任王步金，信息处处长朱成建</w:t>
            </w:r>
          </w:p>
          <w:p>
            <w:pPr>
              <w:spacing w:line="260" w:lineRule="exact"/>
              <w:rPr>
                <w:rFonts w:eastAsia="宋体"/>
                <w:sz w:val="21"/>
                <w:szCs w:val="21"/>
              </w:rPr>
            </w:pPr>
            <w:r>
              <w:rPr>
                <w:rFonts w:eastAsia="宋体"/>
                <w:sz w:val="21"/>
                <w:szCs w:val="21"/>
              </w:rPr>
              <w:t>广陵区常务副区长王飞飞，区行政审批局局长徐安林</w:t>
            </w:r>
          </w:p>
          <w:p>
            <w:pPr>
              <w:spacing w:line="260" w:lineRule="exact"/>
              <w:rPr>
                <w:rFonts w:eastAsia="宋体"/>
                <w:sz w:val="21"/>
                <w:szCs w:val="21"/>
              </w:rPr>
            </w:pPr>
            <w:r>
              <w:rPr>
                <w:rFonts w:eastAsia="宋体"/>
                <w:sz w:val="21"/>
                <w:szCs w:val="21"/>
              </w:rPr>
              <w:t>邗江区常务副区长徐安朝，区行政审批局局长俞蓉</w:t>
            </w:r>
          </w:p>
          <w:p>
            <w:pPr>
              <w:spacing w:line="260" w:lineRule="exact"/>
              <w:rPr>
                <w:rFonts w:eastAsia="宋体"/>
                <w:sz w:val="21"/>
                <w:szCs w:val="21"/>
              </w:rPr>
            </w:pPr>
            <w:r>
              <w:rPr>
                <w:rFonts w:eastAsia="宋体"/>
                <w:sz w:val="21"/>
                <w:szCs w:val="21"/>
              </w:rPr>
              <w:t>江都区常务副区长葛智勇，区行政审批局局长郭宜宏</w:t>
            </w:r>
          </w:p>
          <w:p>
            <w:pPr>
              <w:spacing w:line="260" w:lineRule="exact"/>
              <w:rPr>
                <w:rFonts w:eastAsia="宋体"/>
                <w:sz w:val="21"/>
                <w:szCs w:val="21"/>
              </w:rPr>
            </w:pPr>
            <w:r>
              <w:rPr>
                <w:rFonts w:eastAsia="宋体"/>
                <w:sz w:val="21"/>
                <w:szCs w:val="21"/>
              </w:rPr>
              <w:t>高邮市常务副市长王学峰，市行政审批局局长陈刚</w:t>
            </w:r>
          </w:p>
          <w:p>
            <w:pPr>
              <w:spacing w:line="260" w:lineRule="exact"/>
              <w:rPr>
                <w:rFonts w:eastAsia="宋体"/>
                <w:sz w:val="21"/>
                <w:szCs w:val="21"/>
              </w:rPr>
            </w:pPr>
            <w:r>
              <w:rPr>
                <w:rFonts w:eastAsia="宋体"/>
                <w:sz w:val="21"/>
                <w:szCs w:val="21"/>
              </w:rPr>
              <w:t>仪征市常务副市长丁雪海，市行政审批局局长沈广平</w:t>
            </w:r>
          </w:p>
          <w:p>
            <w:pPr>
              <w:spacing w:line="260" w:lineRule="exact"/>
              <w:rPr>
                <w:rFonts w:eastAsia="宋体"/>
                <w:sz w:val="21"/>
                <w:szCs w:val="21"/>
              </w:rPr>
            </w:pPr>
            <w:r>
              <w:rPr>
                <w:rFonts w:eastAsia="宋体"/>
                <w:sz w:val="21"/>
                <w:szCs w:val="21"/>
              </w:rPr>
              <w:t>宝应县常务副县长周正威，县行政审批局局长胡文忠</w:t>
            </w:r>
          </w:p>
          <w:p>
            <w:pPr>
              <w:spacing w:line="260" w:lineRule="exact"/>
              <w:rPr>
                <w:rFonts w:eastAsia="宋体"/>
                <w:sz w:val="21"/>
                <w:szCs w:val="21"/>
              </w:rPr>
            </w:pPr>
            <w:r>
              <w:rPr>
                <w:rFonts w:eastAsia="宋体"/>
                <w:sz w:val="21"/>
                <w:szCs w:val="21"/>
              </w:rPr>
              <w:t>景区管委会副主任王勤刚，市场监管局局长郭明勇</w:t>
            </w:r>
          </w:p>
          <w:p>
            <w:pPr>
              <w:spacing w:line="260" w:lineRule="exact"/>
              <w:rPr>
                <w:rFonts w:eastAsia="宋体"/>
                <w:sz w:val="21"/>
                <w:szCs w:val="21"/>
              </w:rPr>
            </w:pPr>
            <w:r>
              <w:rPr>
                <w:rFonts w:eastAsia="宋体"/>
                <w:sz w:val="21"/>
                <w:szCs w:val="21"/>
              </w:rPr>
              <w:t>开发区管委会副主任徐春茹，</w:t>
            </w:r>
            <w:r>
              <w:rPr>
                <w:rFonts w:eastAsia="宋体"/>
                <w:bCs/>
                <w:sz w:val="21"/>
                <w:szCs w:val="21"/>
              </w:rPr>
              <w:t>行政审批局副局长孙淼</w:t>
            </w:r>
          </w:p>
          <w:p>
            <w:pPr>
              <w:spacing w:line="260" w:lineRule="exact"/>
              <w:rPr>
                <w:rFonts w:eastAsia="宋体"/>
                <w:sz w:val="21"/>
                <w:szCs w:val="21"/>
              </w:rPr>
            </w:pPr>
            <w:r>
              <w:rPr>
                <w:rFonts w:eastAsia="宋体"/>
                <w:sz w:val="21"/>
                <w:szCs w:val="21"/>
              </w:rPr>
              <w:t>生态科技新城管委会副主任杨玉宇，市场监管局局长樊忠按职责分工负责</w:t>
            </w:r>
          </w:p>
        </w:tc>
        <w:tc>
          <w:tcPr>
            <w:tcW w:w="988" w:type="dxa"/>
            <w:noWrap w:val="0"/>
            <w:vAlign w:val="center"/>
          </w:tcPr>
          <w:p>
            <w:pPr>
              <w:spacing w:line="280" w:lineRule="exact"/>
              <w:jc w:val="left"/>
              <w:rPr>
                <w:rFonts w:eastAsia="宋体"/>
                <w:sz w:val="21"/>
                <w:szCs w:val="21"/>
              </w:rPr>
            </w:pPr>
            <w:r>
              <w:rPr>
                <w:rFonts w:eastAsia="宋体"/>
                <w:sz w:val="21"/>
                <w:szCs w:val="21"/>
              </w:rPr>
              <w:t>市政务办负责电子营业执照、电子印章同步发放和跨部门、跨层级同步应用；市市场监管局负责分类实施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sz w:val="21"/>
                <w:szCs w:val="21"/>
              </w:rPr>
            </w:pPr>
            <w:r>
              <w:rPr>
                <w:rFonts w:eastAsia="宋体"/>
                <w:sz w:val="21"/>
                <w:szCs w:val="21"/>
              </w:rPr>
              <w:t>3、完善企业注销程序</w:t>
            </w:r>
          </w:p>
        </w:tc>
        <w:tc>
          <w:tcPr>
            <w:tcW w:w="1137" w:type="dxa"/>
            <w:noWrap w:val="0"/>
            <w:vAlign w:val="center"/>
          </w:tcPr>
          <w:p>
            <w:pPr>
              <w:spacing w:line="220" w:lineRule="exact"/>
              <w:jc w:val="left"/>
              <w:rPr>
                <w:rFonts w:eastAsia="宋体"/>
                <w:sz w:val="21"/>
                <w:szCs w:val="21"/>
              </w:rPr>
            </w:pPr>
            <w:r>
              <w:rPr>
                <w:rFonts w:eastAsia="宋体"/>
                <w:sz w:val="21"/>
                <w:szCs w:val="21"/>
              </w:rPr>
              <w:t>与市中级人民法院联合制定《破产企业注销登记便利化实施办法（试行）》，在我市探索解决破产企业注销难题。</w:t>
            </w:r>
          </w:p>
        </w:tc>
        <w:tc>
          <w:tcPr>
            <w:tcW w:w="1459" w:type="dxa"/>
            <w:noWrap w:val="0"/>
            <w:vAlign w:val="center"/>
          </w:tcPr>
          <w:p>
            <w:pPr>
              <w:spacing w:line="220" w:lineRule="exact"/>
              <w:jc w:val="center"/>
              <w:rPr>
                <w:rFonts w:eastAsia="宋体"/>
                <w:sz w:val="21"/>
                <w:szCs w:val="21"/>
              </w:rPr>
            </w:pPr>
          </w:p>
        </w:tc>
        <w:tc>
          <w:tcPr>
            <w:tcW w:w="4927" w:type="dxa"/>
            <w:noWrap w:val="0"/>
            <w:vAlign w:val="center"/>
          </w:tcPr>
          <w:p>
            <w:pPr>
              <w:spacing w:line="220" w:lineRule="exact"/>
              <w:rPr>
                <w:rFonts w:eastAsia="宋体"/>
                <w:sz w:val="21"/>
                <w:szCs w:val="21"/>
              </w:rPr>
            </w:pPr>
            <w:r>
              <w:rPr>
                <w:rFonts w:eastAsia="宋体"/>
                <w:sz w:val="21"/>
                <w:szCs w:val="21"/>
              </w:rPr>
              <w:t>1、推动省级加快企业注销“全链通”网上平台建设，实现税务、社保、海关和企业注销的一网办理。</w:t>
            </w:r>
          </w:p>
          <w:p>
            <w:pPr>
              <w:spacing w:line="220" w:lineRule="exact"/>
              <w:rPr>
                <w:rFonts w:eastAsia="宋体"/>
                <w:sz w:val="21"/>
                <w:szCs w:val="21"/>
              </w:rPr>
            </w:pPr>
            <w:r>
              <w:rPr>
                <w:rFonts w:eastAsia="宋体"/>
                <w:sz w:val="21"/>
                <w:szCs w:val="21"/>
              </w:rPr>
              <w:t>一季度，上报工作建议，推动省级机关加快企业注销“全链通”网上平台建设；</w:t>
            </w:r>
          </w:p>
          <w:p>
            <w:pPr>
              <w:spacing w:line="220" w:lineRule="exact"/>
              <w:rPr>
                <w:rFonts w:eastAsia="宋体"/>
                <w:sz w:val="21"/>
                <w:szCs w:val="21"/>
              </w:rPr>
            </w:pPr>
            <w:r>
              <w:rPr>
                <w:rFonts w:eastAsia="宋体"/>
                <w:sz w:val="21"/>
                <w:szCs w:val="21"/>
              </w:rPr>
              <w:t>二季度，召集税务、社保、海关、银行等部门召开“一网办理”会，形成部门联办工作机制；</w:t>
            </w:r>
          </w:p>
          <w:p>
            <w:pPr>
              <w:spacing w:line="220" w:lineRule="exact"/>
              <w:rPr>
                <w:rFonts w:eastAsia="宋体"/>
                <w:sz w:val="21"/>
                <w:szCs w:val="21"/>
              </w:rPr>
            </w:pPr>
            <w:r>
              <w:rPr>
                <w:rFonts w:eastAsia="宋体"/>
                <w:sz w:val="21"/>
                <w:szCs w:val="21"/>
              </w:rPr>
              <w:t>三季度，根据省网升级改造进展，全面实施“一网注销”；</w:t>
            </w:r>
          </w:p>
          <w:p>
            <w:pPr>
              <w:spacing w:line="220" w:lineRule="exact"/>
              <w:rPr>
                <w:rFonts w:eastAsia="宋体"/>
                <w:sz w:val="21"/>
                <w:szCs w:val="21"/>
              </w:rPr>
            </w:pPr>
            <w:r>
              <w:rPr>
                <w:rFonts w:eastAsia="宋体"/>
                <w:sz w:val="21"/>
                <w:szCs w:val="21"/>
              </w:rPr>
              <w:t>全年，推动多部门企业注销的一网办理，实时向银行推送企业注销信息，实现企业登记、社保登记、税务登记、海关备案和银行账户同步注销。</w:t>
            </w:r>
          </w:p>
          <w:p>
            <w:pPr>
              <w:spacing w:line="220" w:lineRule="exact"/>
              <w:rPr>
                <w:rFonts w:eastAsia="宋体"/>
                <w:sz w:val="21"/>
                <w:szCs w:val="21"/>
              </w:rPr>
            </w:pPr>
            <w:r>
              <w:rPr>
                <w:rFonts w:eastAsia="宋体"/>
                <w:sz w:val="21"/>
                <w:szCs w:val="21"/>
              </w:rPr>
              <w:t>2、一季度，联合市中级人民法院制定《破产企业注销登记便利化实施办法（试行）》；</w:t>
            </w:r>
          </w:p>
          <w:p>
            <w:pPr>
              <w:spacing w:line="220" w:lineRule="exact"/>
              <w:rPr>
                <w:rFonts w:eastAsia="宋体"/>
                <w:sz w:val="21"/>
                <w:szCs w:val="21"/>
              </w:rPr>
            </w:pPr>
            <w:r>
              <w:rPr>
                <w:rFonts w:eastAsia="宋体"/>
                <w:sz w:val="21"/>
                <w:szCs w:val="21"/>
              </w:rPr>
              <w:t xml:space="preserve">二、三季度深化应用实施； </w:t>
            </w:r>
          </w:p>
          <w:p>
            <w:pPr>
              <w:spacing w:line="220" w:lineRule="exact"/>
              <w:rPr>
                <w:rFonts w:eastAsia="宋体"/>
                <w:sz w:val="21"/>
                <w:szCs w:val="21"/>
              </w:rPr>
            </w:pPr>
            <w:r>
              <w:rPr>
                <w:rFonts w:eastAsia="宋体"/>
                <w:sz w:val="21"/>
                <w:szCs w:val="21"/>
              </w:rPr>
              <w:t>全年，常态化实施对各类企业注销的便利化举措，提供优质的帮代办服务。</w:t>
            </w:r>
          </w:p>
        </w:tc>
        <w:tc>
          <w:tcPr>
            <w:tcW w:w="4561" w:type="dxa"/>
            <w:noWrap w:val="0"/>
            <w:vAlign w:val="center"/>
          </w:tcPr>
          <w:p>
            <w:pPr>
              <w:spacing w:line="220" w:lineRule="exact"/>
              <w:rPr>
                <w:rFonts w:eastAsia="宋体"/>
                <w:sz w:val="21"/>
                <w:szCs w:val="21"/>
              </w:rPr>
            </w:pPr>
            <w:r>
              <w:rPr>
                <w:rFonts w:eastAsia="宋体"/>
                <w:sz w:val="21"/>
                <w:szCs w:val="21"/>
              </w:rPr>
              <w:t>市政务办副主任曹文明、市场准入处处长蒋玮和市市场监管局副局长谈嘉山、注册指导处处长王丽负责组织</w:t>
            </w:r>
          </w:p>
          <w:p>
            <w:pPr>
              <w:spacing w:line="220" w:lineRule="exact"/>
              <w:rPr>
                <w:rFonts w:eastAsia="宋体"/>
                <w:sz w:val="21"/>
                <w:szCs w:val="21"/>
              </w:rPr>
            </w:pPr>
            <w:r>
              <w:rPr>
                <w:rFonts w:eastAsia="宋体"/>
                <w:sz w:val="21"/>
                <w:szCs w:val="21"/>
              </w:rPr>
              <w:t>市中级法院副院长任国凡，民四庭庭长汤咏梅</w:t>
            </w:r>
          </w:p>
          <w:p>
            <w:pPr>
              <w:spacing w:line="220" w:lineRule="exact"/>
              <w:rPr>
                <w:rFonts w:eastAsia="宋体"/>
                <w:sz w:val="21"/>
                <w:szCs w:val="21"/>
              </w:rPr>
            </w:pPr>
            <w:r>
              <w:rPr>
                <w:rFonts w:eastAsia="宋体"/>
                <w:sz w:val="21"/>
                <w:szCs w:val="21"/>
              </w:rPr>
              <w:t>市人社局副局长居乃军，社保中心主任汪兆星</w:t>
            </w:r>
          </w:p>
          <w:p>
            <w:pPr>
              <w:spacing w:line="220" w:lineRule="exact"/>
              <w:rPr>
                <w:rFonts w:eastAsia="宋体"/>
                <w:sz w:val="21"/>
                <w:szCs w:val="21"/>
              </w:rPr>
            </w:pPr>
            <w:r>
              <w:rPr>
                <w:rFonts w:eastAsia="宋体"/>
                <w:sz w:val="21"/>
                <w:szCs w:val="21"/>
              </w:rPr>
              <w:t>市税务局副局长秦永宏，征管科科长姚云鹏</w:t>
            </w:r>
          </w:p>
          <w:p>
            <w:pPr>
              <w:spacing w:line="220" w:lineRule="exact"/>
              <w:rPr>
                <w:rFonts w:eastAsia="宋体"/>
                <w:sz w:val="21"/>
                <w:szCs w:val="21"/>
              </w:rPr>
            </w:pPr>
            <w:r>
              <w:rPr>
                <w:rFonts w:eastAsia="宋体"/>
                <w:sz w:val="21"/>
                <w:szCs w:val="21"/>
              </w:rPr>
              <w:t>市人行副行长张轲，支付结算科副科长（主持工作）张建</w:t>
            </w:r>
          </w:p>
          <w:p>
            <w:pPr>
              <w:spacing w:line="220" w:lineRule="exact"/>
              <w:rPr>
                <w:rFonts w:eastAsia="宋体"/>
                <w:sz w:val="21"/>
                <w:szCs w:val="21"/>
              </w:rPr>
            </w:pPr>
            <w:r>
              <w:rPr>
                <w:rFonts w:eastAsia="宋体"/>
                <w:sz w:val="21"/>
                <w:szCs w:val="21"/>
              </w:rPr>
              <w:t>扬州海关副关长刘振宇，综合业务科科长丁焕苗</w:t>
            </w:r>
          </w:p>
          <w:p>
            <w:pPr>
              <w:spacing w:line="220" w:lineRule="exact"/>
              <w:rPr>
                <w:rFonts w:eastAsia="宋体"/>
                <w:sz w:val="21"/>
                <w:szCs w:val="21"/>
              </w:rPr>
            </w:pPr>
            <w:r>
              <w:rPr>
                <w:rFonts w:eastAsia="宋体"/>
                <w:sz w:val="21"/>
                <w:szCs w:val="21"/>
              </w:rPr>
              <w:t>广陵区常务副区长王飞飞，区行政审批局局长徐安林</w:t>
            </w:r>
          </w:p>
          <w:p>
            <w:pPr>
              <w:spacing w:line="220" w:lineRule="exact"/>
              <w:rPr>
                <w:rFonts w:eastAsia="宋体"/>
                <w:sz w:val="21"/>
                <w:szCs w:val="21"/>
              </w:rPr>
            </w:pPr>
            <w:r>
              <w:rPr>
                <w:rFonts w:eastAsia="宋体"/>
                <w:sz w:val="21"/>
                <w:szCs w:val="21"/>
              </w:rPr>
              <w:t>邗江区常务副区长徐安朝，区行政审批局局长俞蓉</w:t>
            </w:r>
          </w:p>
          <w:p>
            <w:pPr>
              <w:spacing w:line="220" w:lineRule="exact"/>
              <w:rPr>
                <w:rFonts w:eastAsia="宋体"/>
                <w:sz w:val="21"/>
                <w:szCs w:val="21"/>
              </w:rPr>
            </w:pPr>
            <w:r>
              <w:rPr>
                <w:rFonts w:eastAsia="宋体"/>
                <w:sz w:val="21"/>
                <w:szCs w:val="21"/>
              </w:rPr>
              <w:t>江都区常务副区长葛智勇，区行政审批局局长郭宜宏</w:t>
            </w:r>
          </w:p>
          <w:p>
            <w:pPr>
              <w:spacing w:line="220" w:lineRule="exact"/>
              <w:rPr>
                <w:rFonts w:eastAsia="宋体"/>
                <w:sz w:val="21"/>
                <w:szCs w:val="21"/>
              </w:rPr>
            </w:pPr>
            <w:r>
              <w:rPr>
                <w:rFonts w:eastAsia="宋体"/>
                <w:sz w:val="21"/>
                <w:szCs w:val="21"/>
              </w:rPr>
              <w:t>高邮市常务副市长王学峰，市行政审批局局长陈刚</w:t>
            </w:r>
          </w:p>
          <w:p>
            <w:pPr>
              <w:spacing w:line="220" w:lineRule="exact"/>
              <w:rPr>
                <w:rFonts w:eastAsia="宋体"/>
                <w:sz w:val="21"/>
                <w:szCs w:val="21"/>
              </w:rPr>
            </w:pPr>
            <w:r>
              <w:rPr>
                <w:rFonts w:eastAsia="宋体"/>
                <w:sz w:val="21"/>
                <w:szCs w:val="21"/>
              </w:rPr>
              <w:t>仪征市常务副市长丁雪海，市行政审批局局长沈广平</w:t>
            </w:r>
          </w:p>
          <w:p>
            <w:pPr>
              <w:spacing w:line="220" w:lineRule="exact"/>
              <w:rPr>
                <w:rFonts w:eastAsia="宋体"/>
                <w:sz w:val="21"/>
                <w:szCs w:val="21"/>
              </w:rPr>
            </w:pPr>
            <w:r>
              <w:rPr>
                <w:rFonts w:eastAsia="宋体"/>
                <w:sz w:val="21"/>
                <w:szCs w:val="21"/>
              </w:rPr>
              <w:t>宝应县常务副县长周正威，县市场监管局局长陈洪</w:t>
            </w:r>
          </w:p>
          <w:p>
            <w:pPr>
              <w:spacing w:line="220" w:lineRule="exact"/>
              <w:rPr>
                <w:rFonts w:eastAsia="宋体"/>
                <w:sz w:val="21"/>
                <w:szCs w:val="21"/>
              </w:rPr>
            </w:pPr>
            <w:r>
              <w:rPr>
                <w:rFonts w:eastAsia="宋体"/>
                <w:sz w:val="21"/>
                <w:szCs w:val="21"/>
              </w:rPr>
              <w:t>景区管委会副主任王勤刚，市场监管局局长郭明勇</w:t>
            </w:r>
          </w:p>
          <w:p>
            <w:pPr>
              <w:spacing w:line="220" w:lineRule="exact"/>
              <w:rPr>
                <w:rFonts w:eastAsia="宋体"/>
                <w:sz w:val="21"/>
                <w:szCs w:val="21"/>
              </w:rPr>
            </w:pPr>
            <w:r>
              <w:rPr>
                <w:rFonts w:eastAsia="宋体"/>
                <w:sz w:val="21"/>
                <w:szCs w:val="21"/>
              </w:rPr>
              <w:t>开发区管委会副主任徐春茹，</w:t>
            </w:r>
            <w:r>
              <w:rPr>
                <w:rFonts w:eastAsia="宋体"/>
                <w:bCs/>
                <w:sz w:val="21"/>
                <w:szCs w:val="21"/>
              </w:rPr>
              <w:t>行政审批局副局长孙淼</w:t>
            </w:r>
          </w:p>
          <w:p>
            <w:pPr>
              <w:spacing w:line="220" w:lineRule="exact"/>
              <w:rPr>
                <w:rFonts w:eastAsia="宋体"/>
                <w:sz w:val="21"/>
                <w:szCs w:val="21"/>
              </w:rPr>
            </w:pPr>
            <w:r>
              <w:rPr>
                <w:rFonts w:eastAsia="宋体"/>
                <w:sz w:val="21"/>
                <w:szCs w:val="21"/>
              </w:rPr>
              <w:t>生态科技新城管委会副主任杨玉宇，市场监管局局长樊忠按职责分工负责。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b/>
                <w:sz w:val="21"/>
                <w:szCs w:val="21"/>
              </w:rPr>
            </w:pPr>
            <w:r>
              <w:rPr>
                <w:rFonts w:eastAsia="宋体"/>
                <w:b/>
                <w:sz w:val="21"/>
                <w:szCs w:val="21"/>
              </w:rPr>
              <w:t>二、办理工程建设项目审批</w:t>
            </w:r>
          </w:p>
        </w:tc>
        <w:tc>
          <w:tcPr>
            <w:tcW w:w="1137" w:type="dxa"/>
            <w:noWrap w:val="0"/>
            <w:vAlign w:val="center"/>
          </w:tcPr>
          <w:p>
            <w:pPr>
              <w:spacing w:line="220" w:lineRule="exact"/>
              <w:jc w:val="left"/>
              <w:rPr>
                <w:rFonts w:eastAsia="宋体"/>
                <w:b/>
                <w:sz w:val="21"/>
                <w:szCs w:val="21"/>
              </w:rPr>
            </w:pPr>
          </w:p>
        </w:tc>
        <w:tc>
          <w:tcPr>
            <w:tcW w:w="1459" w:type="dxa"/>
            <w:noWrap w:val="0"/>
            <w:vAlign w:val="center"/>
          </w:tcPr>
          <w:p>
            <w:pPr>
              <w:spacing w:line="22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20" w:lineRule="exact"/>
              <w:rPr>
                <w:rFonts w:eastAsia="宋体"/>
                <w:sz w:val="21"/>
                <w:szCs w:val="21"/>
              </w:rPr>
            </w:pPr>
          </w:p>
        </w:tc>
        <w:tc>
          <w:tcPr>
            <w:tcW w:w="4561" w:type="dxa"/>
            <w:noWrap w:val="0"/>
            <w:vAlign w:val="center"/>
          </w:tcPr>
          <w:p>
            <w:pPr>
              <w:spacing w:line="220" w:lineRule="exact"/>
              <w:rPr>
                <w:rFonts w:eastAsia="宋体"/>
                <w:sz w:val="21"/>
                <w:szCs w:val="21"/>
              </w:rPr>
            </w:pP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sz w:val="21"/>
                <w:szCs w:val="21"/>
              </w:rPr>
            </w:pPr>
            <w:r>
              <w:rPr>
                <w:rFonts w:eastAsia="宋体"/>
                <w:sz w:val="21"/>
                <w:szCs w:val="21"/>
              </w:rPr>
              <w:t>4、推进施工图“自审承诺制”</w:t>
            </w:r>
          </w:p>
        </w:tc>
        <w:tc>
          <w:tcPr>
            <w:tcW w:w="1137" w:type="dxa"/>
            <w:noWrap w:val="0"/>
            <w:vAlign w:val="center"/>
          </w:tcPr>
          <w:p>
            <w:pPr>
              <w:spacing w:line="220" w:lineRule="exact"/>
              <w:jc w:val="left"/>
              <w:rPr>
                <w:rFonts w:eastAsia="宋体"/>
                <w:sz w:val="21"/>
                <w:szCs w:val="21"/>
              </w:rPr>
            </w:pPr>
            <w:r>
              <w:rPr>
                <w:rFonts w:eastAsia="宋体"/>
                <w:sz w:val="21"/>
                <w:szCs w:val="21"/>
              </w:rPr>
              <w:t>实行“自审承诺制”。</w:t>
            </w:r>
          </w:p>
        </w:tc>
        <w:tc>
          <w:tcPr>
            <w:tcW w:w="1459" w:type="dxa"/>
            <w:noWrap w:val="0"/>
            <w:vAlign w:val="center"/>
          </w:tcPr>
          <w:p>
            <w:pPr>
              <w:spacing w:line="220" w:lineRule="exact"/>
              <w:jc w:val="center"/>
              <w:rPr>
                <w:rFonts w:eastAsia="宋体"/>
                <w:sz w:val="21"/>
                <w:szCs w:val="21"/>
              </w:rPr>
            </w:pPr>
          </w:p>
        </w:tc>
        <w:tc>
          <w:tcPr>
            <w:tcW w:w="4927" w:type="dxa"/>
            <w:noWrap w:val="0"/>
            <w:vAlign w:val="center"/>
          </w:tcPr>
          <w:p>
            <w:pPr>
              <w:spacing w:line="220" w:lineRule="exact"/>
              <w:rPr>
                <w:rFonts w:eastAsia="宋体"/>
                <w:sz w:val="21"/>
                <w:szCs w:val="21"/>
              </w:rPr>
            </w:pPr>
            <w:r>
              <w:rPr>
                <w:rFonts w:eastAsia="宋体"/>
                <w:sz w:val="21"/>
                <w:szCs w:val="21"/>
              </w:rPr>
              <w:t>一季度，召开全市勘察设计企业座谈会，赴勘察设计企业、相关建设单位开展调研，了解企业诉求，找出施工图审查过程中存在的问题，并提出积极应对措施，提高数字化联合审图效率；</w:t>
            </w:r>
          </w:p>
          <w:p>
            <w:pPr>
              <w:spacing w:line="220" w:lineRule="exact"/>
              <w:rPr>
                <w:rFonts w:eastAsia="宋体"/>
                <w:sz w:val="21"/>
                <w:szCs w:val="21"/>
              </w:rPr>
            </w:pPr>
            <w:r>
              <w:rPr>
                <w:rFonts w:eastAsia="宋体"/>
                <w:sz w:val="21"/>
                <w:szCs w:val="21"/>
              </w:rPr>
              <w:t>二季度，组织人员赴外省市开展调研，学习先进地区在推进施工图“自审承诺制”、推进和完善建筑师负责制、发展建筑师个人执业事务所的经验做法；</w:t>
            </w:r>
          </w:p>
          <w:p>
            <w:pPr>
              <w:spacing w:line="220" w:lineRule="exact"/>
              <w:rPr>
                <w:rFonts w:eastAsia="宋体"/>
                <w:sz w:val="21"/>
                <w:szCs w:val="21"/>
              </w:rPr>
            </w:pPr>
            <w:r>
              <w:rPr>
                <w:rFonts w:eastAsia="宋体"/>
                <w:sz w:val="21"/>
                <w:szCs w:val="21"/>
              </w:rPr>
              <w:t>三季度，结合调研资料，出台扩大免于施工图审查的项目范围的征求意见稿，出台推进建筑师负责制指导意见的征求意见稿；</w:t>
            </w:r>
          </w:p>
          <w:p>
            <w:pPr>
              <w:spacing w:line="220" w:lineRule="exact"/>
              <w:rPr>
                <w:rFonts w:eastAsia="宋体"/>
                <w:sz w:val="21"/>
                <w:szCs w:val="21"/>
              </w:rPr>
            </w:pPr>
            <w:r>
              <w:rPr>
                <w:rFonts w:eastAsia="宋体"/>
                <w:sz w:val="21"/>
                <w:szCs w:val="21"/>
              </w:rPr>
              <w:t>全年，印发实施文件。</w:t>
            </w:r>
          </w:p>
        </w:tc>
        <w:tc>
          <w:tcPr>
            <w:tcW w:w="4561" w:type="dxa"/>
            <w:noWrap w:val="0"/>
            <w:vAlign w:val="center"/>
          </w:tcPr>
          <w:p>
            <w:pPr>
              <w:spacing w:line="220" w:lineRule="exact"/>
              <w:jc w:val="left"/>
              <w:rPr>
                <w:rFonts w:eastAsia="宋体"/>
                <w:sz w:val="21"/>
                <w:szCs w:val="21"/>
              </w:rPr>
            </w:pPr>
            <w:r>
              <w:rPr>
                <w:rFonts w:eastAsia="宋体"/>
                <w:sz w:val="21"/>
                <w:szCs w:val="21"/>
              </w:rPr>
              <w:t>市住房城乡建设局副局长刘泓、设计处处长李健、审图中心主任徐红负责组织</w:t>
            </w:r>
          </w:p>
          <w:p>
            <w:pPr>
              <w:spacing w:line="220" w:lineRule="exact"/>
              <w:rPr>
                <w:rFonts w:eastAsia="宋体"/>
                <w:sz w:val="21"/>
                <w:szCs w:val="21"/>
              </w:rPr>
            </w:pPr>
            <w:r>
              <w:rPr>
                <w:rFonts w:eastAsia="宋体"/>
                <w:sz w:val="21"/>
                <w:szCs w:val="21"/>
              </w:rPr>
              <w:t>广陵区常务副区长王飞飞，区住建局局长叶全跃</w:t>
            </w:r>
          </w:p>
          <w:p>
            <w:pPr>
              <w:spacing w:line="220" w:lineRule="exact"/>
              <w:rPr>
                <w:rFonts w:eastAsia="宋体"/>
                <w:sz w:val="21"/>
                <w:szCs w:val="21"/>
              </w:rPr>
            </w:pPr>
            <w:r>
              <w:rPr>
                <w:rFonts w:eastAsia="宋体"/>
                <w:sz w:val="21"/>
                <w:szCs w:val="21"/>
              </w:rPr>
              <w:t>邗江区常务副区长徐安朝，区住建局局长朱义东</w:t>
            </w:r>
          </w:p>
          <w:p>
            <w:pPr>
              <w:spacing w:line="220" w:lineRule="exact"/>
              <w:rPr>
                <w:rFonts w:eastAsia="宋体"/>
                <w:sz w:val="21"/>
                <w:szCs w:val="21"/>
              </w:rPr>
            </w:pPr>
            <w:r>
              <w:rPr>
                <w:rFonts w:eastAsia="宋体"/>
                <w:sz w:val="21"/>
                <w:szCs w:val="21"/>
              </w:rPr>
              <w:t>江都区常务副区长葛智勇，区住建局局长佘纲</w:t>
            </w:r>
          </w:p>
          <w:p>
            <w:pPr>
              <w:spacing w:line="220" w:lineRule="exact"/>
              <w:rPr>
                <w:rFonts w:eastAsia="宋体"/>
                <w:sz w:val="21"/>
                <w:szCs w:val="21"/>
              </w:rPr>
            </w:pPr>
            <w:r>
              <w:rPr>
                <w:rFonts w:eastAsia="宋体"/>
                <w:sz w:val="21"/>
                <w:szCs w:val="21"/>
              </w:rPr>
              <w:t>高邮市常务副市长王学峰，市住房城乡建设局局长王海生</w:t>
            </w:r>
          </w:p>
          <w:p>
            <w:pPr>
              <w:spacing w:line="220" w:lineRule="exact"/>
              <w:rPr>
                <w:rFonts w:eastAsia="宋体"/>
                <w:sz w:val="21"/>
                <w:szCs w:val="21"/>
              </w:rPr>
            </w:pPr>
            <w:r>
              <w:rPr>
                <w:rFonts w:eastAsia="宋体"/>
                <w:sz w:val="21"/>
                <w:szCs w:val="21"/>
              </w:rPr>
              <w:t>仪征市常务副市长丁雪海，市住房城乡建设局局长窦成松</w:t>
            </w:r>
          </w:p>
          <w:p>
            <w:pPr>
              <w:spacing w:line="220" w:lineRule="exact"/>
              <w:rPr>
                <w:rFonts w:eastAsia="宋体"/>
                <w:sz w:val="21"/>
                <w:szCs w:val="21"/>
              </w:rPr>
            </w:pPr>
            <w:r>
              <w:rPr>
                <w:rFonts w:eastAsia="宋体"/>
                <w:sz w:val="21"/>
                <w:szCs w:val="21"/>
              </w:rPr>
              <w:t>宝应县常务副县长周正威，县住建局局长秦玉华</w:t>
            </w:r>
          </w:p>
          <w:p>
            <w:pPr>
              <w:spacing w:line="220" w:lineRule="exact"/>
              <w:rPr>
                <w:rFonts w:eastAsia="宋体"/>
                <w:sz w:val="21"/>
                <w:szCs w:val="21"/>
              </w:rPr>
            </w:pPr>
            <w:r>
              <w:rPr>
                <w:rFonts w:eastAsia="宋体"/>
                <w:sz w:val="21"/>
                <w:szCs w:val="21"/>
              </w:rPr>
              <w:t>景区管委会副主任王勤刚，住建局局长马广跃</w:t>
            </w:r>
          </w:p>
          <w:p>
            <w:pPr>
              <w:spacing w:line="220" w:lineRule="exact"/>
              <w:rPr>
                <w:rFonts w:eastAsia="宋体"/>
                <w:sz w:val="21"/>
                <w:szCs w:val="21"/>
              </w:rPr>
            </w:pPr>
            <w:r>
              <w:rPr>
                <w:rFonts w:eastAsia="宋体"/>
                <w:sz w:val="21"/>
                <w:szCs w:val="21"/>
              </w:rPr>
              <w:t>开发区管委会副主任徐春茹，行政审批局副局长环志中</w:t>
            </w:r>
          </w:p>
          <w:p>
            <w:pPr>
              <w:spacing w:line="220" w:lineRule="exact"/>
              <w:rPr>
                <w:rFonts w:eastAsia="宋体"/>
                <w:sz w:val="21"/>
                <w:szCs w:val="21"/>
              </w:rPr>
            </w:pPr>
            <w:r>
              <w:rPr>
                <w:rFonts w:eastAsia="宋体"/>
                <w:sz w:val="21"/>
                <w:szCs w:val="21"/>
              </w:rPr>
              <w:t>生态科技新城管委会副主任唐朝文，规建局局长王晓尊按职责分工负责。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30" w:lineRule="exact"/>
              <w:jc w:val="left"/>
              <w:rPr>
                <w:rFonts w:eastAsia="宋体"/>
                <w:sz w:val="21"/>
                <w:szCs w:val="21"/>
              </w:rPr>
            </w:pPr>
            <w:r>
              <w:rPr>
                <w:rFonts w:eastAsia="宋体"/>
                <w:sz w:val="21"/>
                <w:szCs w:val="21"/>
              </w:rPr>
              <w:t>5、深化区域评估成果应用</w:t>
            </w:r>
          </w:p>
        </w:tc>
        <w:tc>
          <w:tcPr>
            <w:tcW w:w="1137" w:type="dxa"/>
            <w:noWrap w:val="0"/>
            <w:vAlign w:val="center"/>
          </w:tcPr>
          <w:p>
            <w:pPr>
              <w:spacing w:line="230" w:lineRule="exact"/>
              <w:jc w:val="left"/>
              <w:rPr>
                <w:rFonts w:eastAsia="宋体"/>
                <w:sz w:val="21"/>
                <w:szCs w:val="21"/>
              </w:rPr>
            </w:pPr>
            <w:r>
              <w:rPr>
                <w:rFonts w:eastAsia="宋体"/>
                <w:sz w:val="21"/>
                <w:szCs w:val="21"/>
              </w:rPr>
              <w:t>帮助建设项目“减事项、减环节、减材料、减时间、减费用”。</w:t>
            </w:r>
          </w:p>
        </w:tc>
        <w:tc>
          <w:tcPr>
            <w:tcW w:w="1459" w:type="dxa"/>
            <w:noWrap w:val="0"/>
            <w:vAlign w:val="center"/>
          </w:tcPr>
          <w:p>
            <w:pPr>
              <w:spacing w:line="230" w:lineRule="exact"/>
              <w:rPr>
                <w:rFonts w:eastAsia="宋体"/>
                <w:sz w:val="21"/>
                <w:szCs w:val="21"/>
              </w:rPr>
            </w:pPr>
          </w:p>
        </w:tc>
        <w:tc>
          <w:tcPr>
            <w:tcW w:w="4927" w:type="dxa"/>
            <w:noWrap w:val="0"/>
            <w:vAlign w:val="center"/>
          </w:tcPr>
          <w:p>
            <w:pPr>
              <w:spacing w:line="230" w:lineRule="exact"/>
              <w:rPr>
                <w:rFonts w:eastAsia="宋体"/>
                <w:sz w:val="21"/>
                <w:szCs w:val="21"/>
              </w:rPr>
            </w:pPr>
            <w:r>
              <w:rPr>
                <w:rFonts w:eastAsia="宋体"/>
                <w:sz w:val="21"/>
                <w:szCs w:val="21"/>
              </w:rPr>
              <w:t>一季度，联合相关部门制定2022年区域评估工作方案，排定目标及工作举措；</w:t>
            </w:r>
          </w:p>
          <w:p>
            <w:pPr>
              <w:spacing w:line="230" w:lineRule="exact"/>
              <w:rPr>
                <w:rFonts w:eastAsia="宋体"/>
                <w:sz w:val="21"/>
                <w:szCs w:val="21"/>
              </w:rPr>
            </w:pPr>
            <w:r>
              <w:rPr>
                <w:rFonts w:eastAsia="宋体"/>
                <w:sz w:val="21"/>
                <w:szCs w:val="21"/>
              </w:rPr>
              <w:t>二季度，根据各开发区完成情况，适时召开全市开发区区域评估工作推进会；</w:t>
            </w:r>
          </w:p>
          <w:p>
            <w:pPr>
              <w:spacing w:line="230" w:lineRule="exact"/>
              <w:rPr>
                <w:rFonts w:eastAsia="宋体"/>
                <w:sz w:val="21"/>
                <w:szCs w:val="21"/>
              </w:rPr>
            </w:pPr>
            <w:r>
              <w:rPr>
                <w:rFonts w:eastAsia="宋体"/>
                <w:sz w:val="21"/>
                <w:szCs w:val="21"/>
              </w:rPr>
              <w:t>三季度，对已完成的评估事项督促尽快挂网，做到应挂尽挂；</w:t>
            </w:r>
          </w:p>
          <w:p>
            <w:pPr>
              <w:spacing w:line="230" w:lineRule="exact"/>
              <w:rPr>
                <w:rFonts w:eastAsia="宋体"/>
                <w:sz w:val="21"/>
                <w:szCs w:val="21"/>
              </w:rPr>
            </w:pPr>
            <w:r>
              <w:rPr>
                <w:rFonts w:eastAsia="宋体"/>
                <w:sz w:val="21"/>
                <w:szCs w:val="21"/>
              </w:rPr>
              <w:t>全年，力争实现1-2项评估事项开发区全覆盖，全年度区域评估完成一个运用一个，让区域评估成果运用在工作实际中，并在工改系统内完全展现。</w:t>
            </w:r>
          </w:p>
        </w:tc>
        <w:tc>
          <w:tcPr>
            <w:tcW w:w="4561" w:type="dxa"/>
            <w:noWrap w:val="0"/>
            <w:vAlign w:val="center"/>
          </w:tcPr>
          <w:p>
            <w:pPr>
              <w:spacing w:line="230" w:lineRule="exact"/>
              <w:rPr>
                <w:rFonts w:eastAsia="宋体"/>
                <w:sz w:val="21"/>
                <w:szCs w:val="21"/>
              </w:rPr>
            </w:pPr>
            <w:r>
              <w:rPr>
                <w:rFonts w:eastAsia="宋体"/>
                <w:sz w:val="21"/>
                <w:szCs w:val="21"/>
              </w:rPr>
              <w:t>市商务局副局长张连生、开发区处处长张玉成和</w:t>
            </w:r>
          </w:p>
          <w:p>
            <w:pPr>
              <w:spacing w:line="230" w:lineRule="exact"/>
              <w:rPr>
                <w:rFonts w:eastAsia="宋体"/>
                <w:sz w:val="21"/>
                <w:szCs w:val="21"/>
              </w:rPr>
            </w:pPr>
            <w:r>
              <w:rPr>
                <w:rFonts w:eastAsia="宋体"/>
                <w:sz w:val="21"/>
                <w:szCs w:val="21"/>
              </w:rPr>
              <w:t xml:space="preserve">市住房城乡建设局副局长刘泓，工程处处长陈立军、地震处处长朱金坤负责组织 </w:t>
            </w:r>
          </w:p>
          <w:p>
            <w:pPr>
              <w:spacing w:line="230" w:lineRule="exact"/>
              <w:rPr>
                <w:rFonts w:eastAsia="宋体"/>
                <w:sz w:val="21"/>
                <w:szCs w:val="21"/>
              </w:rPr>
            </w:pPr>
            <w:r>
              <w:rPr>
                <w:rFonts w:eastAsia="宋体"/>
                <w:sz w:val="21"/>
                <w:szCs w:val="21"/>
              </w:rPr>
              <w:t>市自然资源和规划局副局长陶加宏，地矿处处长严斌</w:t>
            </w:r>
          </w:p>
          <w:p>
            <w:pPr>
              <w:spacing w:line="230" w:lineRule="exact"/>
              <w:rPr>
                <w:rFonts w:eastAsia="宋体"/>
                <w:sz w:val="21"/>
                <w:szCs w:val="21"/>
              </w:rPr>
            </w:pPr>
            <w:r>
              <w:rPr>
                <w:rFonts w:eastAsia="宋体"/>
                <w:sz w:val="21"/>
                <w:szCs w:val="21"/>
              </w:rPr>
              <w:t>市水利局副局长郑灯龙，行政审批处处长代菊</w:t>
            </w:r>
          </w:p>
          <w:p>
            <w:pPr>
              <w:snapToGrid w:val="0"/>
              <w:spacing w:line="230" w:lineRule="exact"/>
              <w:rPr>
                <w:rFonts w:eastAsia="宋体"/>
                <w:sz w:val="21"/>
                <w:szCs w:val="21"/>
              </w:rPr>
            </w:pPr>
            <w:r>
              <w:rPr>
                <w:rFonts w:eastAsia="宋体"/>
                <w:sz w:val="21"/>
                <w:szCs w:val="21"/>
              </w:rPr>
              <w:t>市生态环境局副局长陈修道，环评处处长吕海燕</w:t>
            </w:r>
          </w:p>
          <w:p>
            <w:pPr>
              <w:spacing w:line="230" w:lineRule="exact"/>
              <w:rPr>
                <w:rFonts w:eastAsia="宋体"/>
                <w:sz w:val="21"/>
                <w:szCs w:val="21"/>
              </w:rPr>
            </w:pPr>
            <w:r>
              <w:rPr>
                <w:rFonts w:eastAsia="宋体"/>
                <w:sz w:val="21"/>
                <w:szCs w:val="21"/>
              </w:rPr>
              <w:t>市文物局副局长徐国兵，文物保护处处长樊余祥</w:t>
            </w:r>
          </w:p>
          <w:p>
            <w:pPr>
              <w:spacing w:line="230" w:lineRule="exact"/>
              <w:rPr>
                <w:rFonts w:eastAsia="宋体"/>
                <w:sz w:val="21"/>
                <w:szCs w:val="21"/>
              </w:rPr>
            </w:pPr>
            <w:r>
              <w:rPr>
                <w:rFonts w:eastAsia="宋体"/>
                <w:sz w:val="21"/>
                <w:szCs w:val="21"/>
              </w:rPr>
              <w:t>市气象局副局长谢义明，观测与预报处处长陶姜</w:t>
            </w:r>
          </w:p>
          <w:p>
            <w:pPr>
              <w:spacing w:line="230" w:lineRule="exact"/>
              <w:rPr>
                <w:rFonts w:eastAsia="宋体"/>
                <w:sz w:val="21"/>
                <w:szCs w:val="21"/>
              </w:rPr>
            </w:pPr>
            <w:r>
              <w:rPr>
                <w:rFonts w:eastAsia="宋体"/>
                <w:sz w:val="21"/>
                <w:szCs w:val="21"/>
              </w:rPr>
              <w:t>市政务办副主任乔有金，协调处处长赵荣</w:t>
            </w:r>
          </w:p>
          <w:p>
            <w:pPr>
              <w:spacing w:line="230" w:lineRule="exact"/>
              <w:rPr>
                <w:rFonts w:eastAsia="宋体"/>
                <w:sz w:val="21"/>
                <w:szCs w:val="21"/>
              </w:rPr>
            </w:pPr>
            <w:r>
              <w:rPr>
                <w:rFonts w:eastAsia="宋体"/>
                <w:sz w:val="21"/>
                <w:szCs w:val="21"/>
              </w:rPr>
              <w:t>广陵区常务副区长王飞飞，区商务局局长蔡鸿</w:t>
            </w:r>
          </w:p>
          <w:p>
            <w:pPr>
              <w:spacing w:line="230" w:lineRule="exact"/>
              <w:rPr>
                <w:rFonts w:eastAsia="宋体"/>
                <w:sz w:val="21"/>
                <w:szCs w:val="21"/>
              </w:rPr>
            </w:pPr>
            <w:r>
              <w:rPr>
                <w:rFonts w:eastAsia="宋体"/>
                <w:sz w:val="21"/>
                <w:szCs w:val="21"/>
              </w:rPr>
              <w:t>邗江区副区长尹根，区商务局局长谈红群</w:t>
            </w:r>
          </w:p>
          <w:p>
            <w:pPr>
              <w:spacing w:line="230" w:lineRule="exact"/>
              <w:rPr>
                <w:rFonts w:eastAsia="宋体"/>
                <w:sz w:val="21"/>
                <w:szCs w:val="21"/>
              </w:rPr>
            </w:pPr>
            <w:r>
              <w:rPr>
                <w:rFonts w:eastAsia="宋体"/>
                <w:sz w:val="21"/>
                <w:szCs w:val="21"/>
              </w:rPr>
              <w:t>江都区常务副区长葛智勇，区商务局局长王海军</w:t>
            </w:r>
          </w:p>
          <w:p>
            <w:pPr>
              <w:spacing w:line="230" w:lineRule="exact"/>
              <w:rPr>
                <w:rFonts w:eastAsia="宋体"/>
                <w:sz w:val="21"/>
                <w:szCs w:val="21"/>
              </w:rPr>
            </w:pPr>
            <w:r>
              <w:rPr>
                <w:rFonts w:eastAsia="宋体"/>
                <w:sz w:val="21"/>
                <w:szCs w:val="21"/>
              </w:rPr>
              <w:t>高邮市常务副市长王学峰，市商务局局长吕艾芳</w:t>
            </w:r>
          </w:p>
          <w:p>
            <w:pPr>
              <w:spacing w:line="230" w:lineRule="exact"/>
              <w:rPr>
                <w:rFonts w:eastAsia="宋体"/>
                <w:sz w:val="21"/>
                <w:szCs w:val="21"/>
              </w:rPr>
            </w:pPr>
            <w:r>
              <w:rPr>
                <w:rFonts w:eastAsia="宋体"/>
                <w:sz w:val="21"/>
                <w:szCs w:val="21"/>
              </w:rPr>
              <w:t>仪征市常务副市长丁雪海，市商务局局长朱晓岚</w:t>
            </w:r>
          </w:p>
          <w:p>
            <w:pPr>
              <w:spacing w:line="230" w:lineRule="exact"/>
              <w:rPr>
                <w:rFonts w:eastAsia="宋体"/>
                <w:sz w:val="21"/>
                <w:szCs w:val="21"/>
              </w:rPr>
            </w:pPr>
            <w:r>
              <w:rPr>
                <w:rFonts w:eastAsia="宋体"/>
                <w:sz w:val="21"/>
                <w:szCs w:val="21"/>
              </w:rPr>
              <w:t>宝应县常务副县长周正威，县商务局局长吴志平</w:t>
            </w:r>
          </w:p>
          <w:p>
            <w:pPr>
              <w:spacing w:line="230" w:lineRule="exact"/>
              <w:rPr>
                <w:rFonts w:eastAsia="宋体"/>
                <w:sz w:val="21"/>
                <w:szCs w:val="21"/>
              </w:rPr>
            </w:pPr>
            <w:r>
              <w:rPr>
                <w:rFonts w:eastAsia="宋体"/>
                <w:sz w:val="21"/>
                <w:szCs w:val="21"/>
              </w:rPr>
              <w:t>景区管委会副主任王勤刚，经发局局长童剑</w:t>
            </w:r>
          </w:p>
          <w:p>
            <w:pPr>
              <w:spacing w:line="230" w:lineRule="exact"/>
              <w:rPr>
                <w:rFonts w:eastAsia="宋体"/>
                <w:sz w:val="21"/>
                <w:szCs w:val="21"/>
              </w:rPr>
            </w:pPr>
            <w:r>
              <w:rPr>
                <w:rFonts w:eastAsia="宋体"/>
                <w:sz w:val="21"/>
                <w:szCs w:val="21"/>
              </w:rPr>
              <w:t>开发区管委会副主任徐春茹，行政审批局副局长环志中</w:t>
            </w:r>
          </w:p>
          <w:p>
            <w:pPr>
              <w:spacing w:line="230" w:lineRule="exact"/>
              <w:rPr>
                <w:rFonts w:eastAsia="宋体"/>
                <w:sz w:val="21"/>
                <w:szCs w:val="21"/>
              </w:rPr>
            </w:pPr>
            <w:r>
              <w:rPr>
                <w:rFonts w:eastAsia="宋体"/>
                <w:sz w:val="21"/>
                <w:szCs w:val="21"/>
              </w:rPr>
              <w:t>生态科技新城管委会副主任陈彬，经发局局长鞠斐扬按职责分工负责。</w:t>
            </w:r>
          </w:p>
        </w:tc>
        <w:tc>
          <w:tcPr>
            <w:tcW w:w="988" w:type="dxa"/>
            <w:noWrap w:val="0"/>
            <w:vAlign w:val="top"/>
          </w:tcPr>
          <w:p>
            <w:pPr>
              <w:spacing w:line="23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30" w:lineRule="exact"/>
              <w:jc w:val="left"/>
              <w:rPr>
                <w:rFonts w:eastAsia="宋体"/>
                <w:sz w:val="21"/>
                <w:szCs w:val="21"/>
              </w:rPr>
            </w:pPr>
            <w:r>
              <w:rPr>
                <w:rFonts w:eastAsia="宋体"/>
                <w:sz w:val="21"/>
                <w:szCs w:val="21"/>
              </w:rPr>
              <w:t>6、着力提高工改系统数据运行质量</w:t>
            </w:r>
          </w:p>
        </w:tc>
        <w:tc>
          <w:tcPr>
            <w:tcW w:w="1137" w:type="dxa"/>
            <w:noWrap w:val="0"/>
            <w:vAlign w:val="center"/>
          </w:tcPr>
          <w:p>
            <w:pPr>
              <w:spacing w:line="230" w:lineRule="exact"/>
              <w:jc w:val="left"/>
              <w:rPr>
                <w:rFonts w:eastAsia="宋体"/>
                <w:sz w:val="21"/>
                <w:szCs w:val="21"/>
              </w:rPr>
            </w:pPr>
            <w:r>
              <w:rPr>
                <w:rFonts w:eastAsia="宋体"/>
                <w:sz w:val="21"/>
                <w:szCs w:val="21"/>
              </w:rPr>
              <w:t>提高工改系统数据运行质量。</w:t>
            </w:r>
          </w:p>
        </w:tc>
        <w:tc>
          <w:tcPr>
            <w:tcW w:w="1459" w:type="dxa"/>
            <w:noWrap w:val="0"/>
            <w:vAlign w:val="center"/>
          </w:tcPr>
          <w:p>
            <w:pPr>
              <w:spacing w:line="230" w:lineRule="exact"/>
              <w:jc w:val="center"/>
              <w:rPr>
                <w:rFonts w:eastAsia="宋体"/>
                <w:sz w:val="21"/>
                <w:szCs w:val="21"/>
              </w:rPr>
            </w:pPr>
          </w:p>
        </w:tc>
        <w:tc>
          <w:tcPr>
            <w:tcW w:w="4927" w:type="dxa"/>
            <w:noWrap w:val="0"/>
            <w:vAlign w:val="center"/>
          </w:tcPr>
          <w:p>
            <w:pPr>
              <w:spacing w:line="230" w:lineRule="exact"/>
              <w:rPr>
                <w:rFonts w:eastAsia="宋体"/>
                <w:sz w:val="21"/>
                <w:szCs w:val="21"/>
              </w:rPr>
            </w:pPr>
            <w:r>
              <w:rPr>
                <w:rFonts w:eastAsia="宋体"/>
                <w:sz w:val="21"/>
                <w:szCs w:val="21"/>
              </w:rPr>
              <w:t>一季度，常态化做好工改系统运行维护工作，进一步完善工改系统即将逾期办件提醒和应办未办事项标注功能，从源头上杜绝“应办未办件”；</w:t>
            </w:r>
          </w:p>
          <w:p>
            <w:pPr>
              <w:spacing w:line="230" w:lineRule="exact"/>
              <w:rPr>
                <w:rFonts w:eastAsia="宋体"/>
                <w:sz w:val="21"/>
                <w:szCs w:val="21"/>
              </w:rPr>
            </w:pPr>
            <w:r>
              <w:rPr>
                <w:rFonts w:eastAsia="宋体"/>
                <w:sz w:val="21"/>
                <w:szCs w:val="21"/>
              </w:rPr>
              <w:t>二季度，常态化做好工改系统运行维护工作，进一步降低全市逾期率、补录率，确保在每月月底前数据正确率达到100%；</w:t>
            </w:r>
          </w:p>
          <w:p>
            <w:pPr>
              <w:spacing w:line="230" w:lineRule="exact"/>
              <w:rPr>
                <w:rFonts w:eastAsia="宋体"/>
                <w:sz w:val="21"/>
                <w:szCs w:val="21"/>
              </w:rPr>
            </w:pPr>
            <w:r>
              <w:rPr>
                <w:rFonts w:eastAsia="宋体"/>
                <w:sz w:val="21"/>
                <w:szCs w:val="21"/>
              </w:rPr>
              <w:t>三季度，常态化做好工改系统运行维护工作，进一步降低全市逾期率、补录率，确保在每月月底前数据正确率达到100%；</w:t>
            </w:r>
          </w:p>
          <w:p>
            <w:pPr>
              <w:spacing w:line="230" w:lineRule="exact"/>
              <w:rPr>
                <w:rFonts w:eastAsia="宋体"/>
                <w:sz w:val="21"/>
                <w:szCs w:val="21"/>
              </w:rPr>
            </w:pPr>
            <w:r>
              <w:rPr>
                <w:rFonts w:eastAsia="宋体"/>
                <w:sz w:val="21"/>
                <w:szCs w:val="21"/>
              </w:rPr>
              <w:t>全年，常态化做好工改系统运行维护工作，通过线上和线下培训相结合的方式进一步提升工程建设项目涉审人员业务水平，切实降低全市逾期率、补录率，确保在每月月底前数据正确率达到100%。</w:t>
            </w:r>
          </w:p>
        </w:tc>
        <w:tc>
          <w:tcPr>
            <w:tcW w:w="4561" w:type="dxa"/>
            <w:noWrap w:val="0"/>
            <w:vAlign w:val="center"/>
          </w:tcPr>
          <w:p>
            <w:pPr>
              <w:spacing w:line="230" w:lineRule="exact"/>
              <w:rPr>
                <w:rFonts w:eastAsia="宋体"/>
                <w:sz w:val="21"/>
                <w:szCs w:val="21"/>
              </w:rPr>
            </w:pPr>
            <w:r>
              <w:rPr>
                <w:rFonts w:eastAsia="宋体"/>
                <w:sz w:val="21"/>
                <w:szCs w:val="21"/>
              </w:rPr>
              <w:t>市住房城乡建设局副局长刘泓、工程处处长陈立军，市自然资源和规划局副局长裴东伟、行政服务处副处长周海静和市政务办副主任乔有金、协调处处长赵荣负责组织</w:t>
            </w:r>
          </w:p>
          <w:p>
            <w:pPr>
              <w:spacing w:line="230" w:lineRule="exact"/>
              <w:rPr>
                <w:rFonts w:eastAsia="宋体"/>
                <w:sz w:val="21"/>
                <w:szCs w:val="21"/>
              </w:rPr>
            </w:pPr>
            <w:r>
              <w:rPr>
                <w:rFonts w:eastAsia="宋体"/>
                <w:sz w:val="21"/>
                <w:szCs w:val="21"/>
              </w:rPr>
              <w:t>市工改各涉审部门</w:t>
            </w:r>
          </w:p>
          <w:p>
            <w:pPr>
              <w:spacing w:line="230" w:lineRule="exact"/>
              <w:rPr>
                <w:rFonts w:eastAsia="宋体"/>
                <w:sz w:val="21"/>
                <w:szCs w:val="21"/>
              </w:rPr>
            </w:pPr>
            <w:r>
              <w:rPr>
                <w:rFonts w:eastAsia="宋体"/>
                <w:sz w:val="21"/>
                <w:szCs w:val="21"/>
              </w:rPr>
              <w:t>广陵区常务副区长王飞飞，区住建局局长叶全跃</w:t>
            </w:r>
          </w:p>
          <w:p>
            <w:pPr>
              <w:spacing w:line="230" w:lineRule="exact"/>
              <w:rPr>
                <w:rFonts w:eastAsia="宋体"/>
                <w:sz w:val="21"/>
                <w:szCs w:val="21"/>
              </w:rPr>
            </w:pPr>
            <w:r>
              <w:rPr>
                <w:rFonts w:eastAsia="宋体"/>
                <w:sz w:val="21"/>
                <w:szCs w:val="21"/>
              </w:rPr>
              <w:t>邗江区常务副区长徐安朝，区住建局局长朱义东</w:t>
            </w:r>
          </w:p>
          <w:p>
            <w:pPr>
              <w:spacing w:line="230" w:lineRule="exact"/>
              <w:rPr>
                <w:rFonts w:eastAsia="宋体"/>
                <w:sz w:val="21"/>
                <w:szCs w:val="21"/>
              </w:rPr>
            </w:pPr>
            <w:r>
              <w:rPr>
                <w:rFonts w:eastAsia="宋体"/>
                <w:sz w:val="21"/>
                <w:szCs w:val="21"/>
              </w:rPr>
              <w:t>江都区常务副区长葛智勇，区住建局局长佘纲</w:t>
            </w:r>
          </w:p>
          <w:p>
            <w:pPr>
              <w:spacing w:line="230" w:lineRule="exact"/>
              <w:rPr>
                <w:rFonts w:eastAsia="宋体"/>
                <w:sz w:val="21"/>
                <w:szCs w:val="21"/>
              </w:rPr>
            </w:pPr>
            <w:r>
              <w:rPr>
                <w:rFonts w:eastAsia="宋体"/>
                <w:sz w:val="21"/>
                <w:szCs w:val="21"/>
              </w:rPr>
              <w:t>高邮市常务副市长王学峰，市住房城乡建设局局长王海生</w:t>
            </w:r>
          </w:p>
          <w:p>
            <w:pPr>
              <w:spacing w:line="230" w:lineRule="exact"/>
              <w:rPr>
                <w:rFonts w:eastAsia="宋体"/>
                <w:sz w:val="21"/>
                <w:szCs w:val="21"/>
              </w:rPr>
            </w:pPr>
            <w:r>
              <w:rPr>
                <w:rFonts w:eastAsia="宋体"/>
                <w:sz w:val="21"/>
                <w:szCs w:val="21"/>
              </w:rPr>
              <w:t>仪征市常务副市长丁雪海，市住房城乡建设局局长窦成松</w:t>
            </w:r>
          </w:p>
          <w:p>
            <w:pPr>
              <w:spacing w:line="230" w:lineRule="exact"/>
              <w:rPr>
                <w:rFonts w:eastAsia="宋体"/>
                <w:sz w:val="21"/>
                <w:szCs w:val="21"/>
              </w:rPr>
            </w:pPr>
            <w:r>
              <w:rPr>
                <w:rFonts w:eastAsia="宋体"/>
                <w:sz w:val="21"/>
                <w:szCs w:val="21"/>
              </w:rPr>
              <w:t>宝应县常务副县长周正威，县住建局局长秦玉华</w:t>
            </w:r>
          </w:p>
          <w:p>
            <w:pPr>
              <w:spacing w:line="230" w:lineRule="exact"/>
              <w:rPr>
                <w:rFonts w:eastAsia="宋体"/>
                <w:sz w:val="21"/>
                <w:szCs w:val="21"/>
              </w:rPr>
            </w:pPr>
            <w:r>
              <w:rPr>
                <w:rFonts w:eastAsia="宋体"/>
                <w:sz w:val="21"/>
                <w:szCs w:val="21"/>
              </w:rPr>
              <w:t>景区管委会副主任王勤刚，住建局局长马广跃</w:t>
            </w:r>
          </w:p>
          <w:p>
            <w:pPr>
              <w:spacing w:line="230" w:lineRule="exact"/>
              <w:rPr>
                <w:rFonts w:eastAsia="宋体"/>
                <w:sz w:val="21"/>
                <w:szCs w:val="21"/>
              </w:rPr>
            </w:pPr>
            <w:r>
              <w:rPr>
                <w:rFonts w:eastAsia="宋体"/>
                <w:sz w:val="21"/>
                <w:szCs w:val="21"/>
              </w:rPr>
              <w:t>开发区管委会副主任徐春茹，行政审批局副局长环志中</w:t>
            </w:r>
          </w:p>
          <w:p>
            <w:pPr>
              <w:spacing w:line="230" w:lineRule="exact"/>
              <w:rPr>
                <w:rFonts w:eastAsia="宋体"/>
                <w:sz w:val="21"/>
                <w:szCs w:val="21"/>
              </w:rPr>
            </w:pPr>
            <w:r>
              <w:rPr>
                <w:rFonts w:eastAsia="宋体"/>
                <w:sz w:val="21"/>
                <w:szCs w:val="21"/>
              </w:rPr>
              <w:t>生态科技新城管委会副主任唐朝文，规建局局长王晓尊按职责分工负责。</w:t>
            </w:r>
          </w:p>
        </w:tc>
        <w:tc>
          <w:tcPr>
            <w:tcW w:w="988" w:type="dxa"/>
            <w:noWrap w:val="0"/>
            <w:vAlign w:val="top"/>
          </w:tcPr>
          <w:p>
            <w:pPr>
              <w:spacing w:line="23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7、推进线上并联审批办理</w:t>
            </w:r>
          </w:p>
        </w:tc>
        <w:tc>
          <w:tcPr>
            <w:tcW w:w="1137" w:type="dxa"/>
            <w:noWrap w:val="0"/>
            <w:vAlign w:val="center"/>
          </w:tcPr>
          <w:p>
            <w:pPr>
              <w:spacing w:line="280" w:lineRule="exact"/>
              <w:jc w:val="left"/>
              <w:rPr>
                <w:rFonts w:eastAsia="宋体"/>
                <w:sz w:val="21"/>
                <w:szCs w:val="21"/>
              </w:rPr>
            </w:pPr>
            <w:r>
              <w:rPr>
                <w:rFonts w:eastAsia="宋体"/>
                <w:sz w:val="21"/>
                <w:szCs w:val="21"/>
              </w:rPr>
              <w:t>并联审批，联合验收。</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一季度，全面梳理工程建设项目审批涉审系统，进一步加强市工程建设项目审批管理信息平台和部门业务审批系统对接工作，提升数据共享程度；</w:t>
            </w:r>
          </w:p>
          <w:p>
            <w:pPr>
              <w:spacing w:line="280" w:lineRule="exact"/>
              <w:rPr>
                <w:rFonts w:eastAsia="宋体"/>
                <w:sz w:val="21"/>
                <w:szCs w:val="21"/>
              </w:rPr>
            </w:pPr>
            <w:r>
              <w:rPr>
                <w:rFonts w:eastAsia="宋体"/>
                <w:sz w:val="21"/>
                <w:szCs w:val="21"/>
              </w:rPr>
              <w:t>二季度，进一步强加市住房城乡建设局在政务大厅综合窗口建设工作，切实发挥综合窗口作用；</w:t>
            </w:r>
          </w:p>
          <w:p>
            <w:pPr>
              <w:spacing w:line="280" w:lineRule="exact"/>
              <w:rPr>
                <w:rFonts w:eastAsia="宋体"/>
                <w:sz w:val="21"/>
                <w:szCs w:val="21"/>
              </w:rPr>
            </w:pPr>
            <w:r>
              <w:rPr>
                <w:rFonts w:eastAsia="宋体"/>
                <w:sz w:val="21"/>
                <w:szCs w:val="21"/>
              </w:rPr>
              <w:t>三季度，修订《扬州市建设工程竣工联合验收实施办法（试行）》（扬府办发〔2014〕138号），优化工程建设项目联合验收方式，开展联合验收“一窗受理”， 试行对已满足使用功能的单位工程开展单独竣工验收，提高验收</w:t>
            </w:r>
            <w:r>
              <w:rPr>
                <w:rFonts w:eastAsia="宋体"/>
                <w:spacing w:val="-6"/>
                <w:sz w:val="21"/>
                <w:szCs w:val="21"/>
              </w:rPr>
              <w:t>效率，减少企业等待时间，加快项目投产使用；</w:t>
            </w:r>
          </w:p>
          <w:p>
            <w:pPr>
              <w:spacing w:line="280" w:lineRule="exact"/>
              <w:rPr>
                <w:rFonts w:eastAsia="宋体"/>
                <w:sz w:val="21"/>
                <w:szCs w:val="21"/>
              </w:rPr>
            </w:pPr>
            <w:r>
              <w:rPr>
                <w:rFonts w:eastAsia="宋体"/>
                <w:sz w:val="21"/>
                <w:szCs w:val="21"/>
              </w:rPr>
              <w:t>全年，督促各地、各部门按要求做好并联审批工作，确保所有事项在系统中办理，进一步优化完善工程建设项目联合验收方式，提高验收效率，减少企业等待时间，加快项目投产使用。</w:t>
            </w:r>
          </w:p>
        </w:tc>
        <w:tc>
          <w:tcPr>
            <w:tcW w:w="4561" w:type="dxa"/>
            <w:noWrap w:val="0"/>
            <w:vAlign w:val="center"/>
          </w:tcPr>
          <w:p>
            <w:pPr>
              <w:spacing w:line="280" w:lineRule="exact"/>
              <w:rPr>
                <w:rFonts w:eastAsia="宋体"/>
                <w:sz w:val="21"/>
                <w:szCs w:val="21"/>
              </w:rPr>
            </w:pPr>
            <w:r>
              <w:rPr>
                <w:rFonts w:eastAsia="宋体"/>
                <w:sz w:val="21"/>
                <w:szCs w:val="21"/>
              </w:rPr>
              <w:t>市住房城乡建设局副局长刘泓、工程处处长陈立军、质监站站长王坚、行政服务处处长周翔，市自然资源和规划局副局长裴东伟、行政服务处副处长周海静和市政务办副主任乔有金、协调处处长赵荣负责组织</w:t>
            </w:r>
          </w:p>
          <w:p>
            <w:pPr>
              <w:spacing w:line="280" w:lineRule="exact"/>
              <w:rPr>
                <w:rFonts w:eastAsia="宋体"/>
                <w:sz w:val="21"/>
                <w:szCs w:val="21"/>
              </w:rPr>
            </w:pPr>
            <w:r>
              <w:rPr>
                <w:rFonts w:eastAsia="宋体"/>
                <w:sz w:val="21"/>
                <w:szCs w:val="21"/>
              </w:rPr>
              <w:t>市工改各涉审部门</w:t>
            </w:r>
          </w:p>
          <w:p>
            <w:pPr>
              <w:spacing w:line="280" w:lineRule="exact"/>
              <w:rPr>
                <w:rFonts w:eastAsia="宋体"/>
                <w:sz w:val="21"/>
                <w:szCs w:val="21"/>
              </w:rPr>
            </w:pPr>
            <w:r>
              <w:rPr>
                <w:rFonts w:eastAsia="宋体"/>
                <w:sz w:val="21"/>
                <w:szCs w:val="21"/>
              </w:rPr>
              <w:t>广陵区常务副区长王飞飞，区住建局局长叶全跃</w:t>
            </w:r>
          </w:p>
          <w:p>
            <w:pPr>
              <w:spacing w:line="280" w:lineRule="exact"/>
              <w:rPr>
                <w:rFonts w:eastAsia="宋体"/>
                <w:sz w:val="21"/>
                <w:szCs w:val="21"/>
              </w:rPr>
            </w:pPr>
            <w:r>
              <w:rPr>
                <w:rFonts w:eastAsia="宋体"/>
                <w:sz w:val="21"/>
                <w:szCs w:val="21"/>
              </w:rPr>
              <w:t>邗江区常务副区长徐安朝，区住建局局长朱义东</w:t>
            </w:r>
          </w:p>
          <w:p>
            <w:pPr>
              <w:spacing w:line="280" w:lineRule="exact"/>
              <w:rPr>
                <w:rFonts w:eastAsia="宋体"/>
                <w:sz w:val="21"/>
                <w:szCs w:val="21"/>
              </w:rPr>
            </w:pPr>
            <w:r>
              <w:rPr>
                <w:rFonts w:eastAsia="宋体"/>
                <w:sz w:val="21"/>
                <w:szCs w:val="21"/>
              </w:rPr>
              <w:t>江都区常务副区长葛智勇，区住建局局长佘纲</w:t>
            </w:r>
          </w:p>
          <w:p>
            <w:pPr>
              <w:spacing w:line="280" w:lineRule="exact"/>
              <w:rPr>
                <w:rFonts w:eastAsia="宋体"/>
                <w:sz w:val="21"/>
                <w:szCs w:val="21"/>
              </w:rPr>
            </w:pPr>
            <w:r>
              <w:rPr>
                <w:rFonts w:eastAsia="宋体"/>
                <w:sz w:val="21"/>
                <w:szCs w:val="21"/>
              </w:rPr>
              <w:t>高邮市常务副市长王学峰，市住房城乡建设局局长王海生</w:t>
            </w:r>
          </w:p>
          <w:p>
            <w:pPr>
              <w:spacing w:line="280" w:lineRule="exact"/>
              <w:rPr>
                <w:rFonts w:eastAsia="宋体"/>
                <w:sz w:val="21"/>
                <w:szCs w:val="21"/>
              </w:rPr>
            </w:pPr>
            <w:r>
              <w:rPr>
                <w:rFonts w:eastAsia="宋体"/>
                <w:sz w:val="21"/>
                <w:szCs w:val="21"/>
              </w:rPr>
              <w:t>仪征市常务副市长丁雪海，市住房城乡建设局局长窦成松</w:t>
            </w:r>
          </w:p>
          <w:p>
            <w:pPr>
              <w:spacing w:line="280" w:lineRule="exact"/>
              <w:rPr>
                <w:rFonts w:eastAsia="宋体"/>
                <w:sz w:val="21"/>
                <w:szCs w:val="21"/>
              </w:rPr>
            </w:pPr>
            <w:r>
              <w:rPr>
                <w:rFonts w:eastAsia="宋体"/>
                <w:sz w:val="21"/>
                <w:szCs w:val="21"/>
              </w:rPr>
              <w:t>宝应县常务副县长周正威，县住建局局长秦玉华</w:t>
            </w:r>
          </w:p>
          <w:p>
            <w:pPr>
              <w:spacing w:line="280" w:lineRule="exact"/>
              <w:rPr>
                <w:rFonts w:eastAsia="宋体"/>
                <w:sz w:val="21"/>
                <w:szCs w:val="21"/>
              </w:rPr>
            </w:pPr>
            <w:r>
              <w:rPr>
                <w:rFonts w:eastAsia="宋体"/>
                <w:sz w:val="21"/>
                <w:szCs w:val="21"/>
              </w:rPr>
              <w:t>景区管委会副主任王勤刚，住建局局长马广跃</w:t>
            </w:r>
          </w:p>
          <w:p>
            <w:pPr>
              <w:spacing w:line="280" w:lineRule="exact"/>
              <w:rPr>
                <w:rFonts w:eastAsia="宋体"/>
                <w:sz w:val="21"/>
                <w:szCs w:val="21"/>
              </w:rPr>
            </w:pPr>
            <w:r>
              <w:rPr>
                <w:rFonts w:eastAsia="宋体"/>
                <w:sz w:val="21"/>
                <w:szCs w:val="21"/>
              </w:rPr>
              <w:t>开发区管委会副主任徐春茹，行政审批局副局长环志中</w:t>
            </w:r>
          </w:p>
          <w:p>
            <w:pPr>
              <w:spacing w:line="280" w:lineRule="exact"/>
              <w:rPr>
                <w:rFonts w:eastAsia="宋体"/>
                <w:sz w:val="21"/>
                <w:szCs w:val="21"/>
              </w:rPr>
            </w:pPr>
            <w:r>
              <w:rPr>
                <w:rFonts w:eastAsia="宋体"/>
                <w:sz w:val="21"/>
                <w:szCs w:val="21"/>
              </w:rPr>
              <w:t>生态科技新城管委会副主任唐朝文，规建局局长王晓尊按职责分工负责。</w:t>
            </w:r>
          </w:p>
        </w:tc>
        <w:tc>
          <w:tcPr>
            <w:tcW w:w="988" w:type="dxa"/>
            <w:noWrap w:val="0"/>
            <w:vAlign w:val="top"/>
          </w:tcPr>
          <w:p>
            <w:pPr>
              <w:spacing w:line="240" w:lineRule="exact"/>
              <w:rPr>
                <w:rFonts w:eastAsia="宋体"/>
                <w:sz w:val="21"/>
                <w:szCs w:val="21"/>
              </w:rPr>
            </w:pPr>
          </w:p>
          <w:p>
            <w:pPr>
              <w:spacing w:line="240" w:lineRule="exact"/>
              <w:rPr>
                <w:rFonts w:eastAsia="宋体"/>
                <w:sz w:val="21"/>
                <w:szCs w:val="21"/>
              </w:rPr>
            </w:pPr>
          </w:p>
          <w:p>
            <w:pPr>
              <w:spacing w:line="240" w:lineRule="exact"/>
              <w:rPr>
                <w:rFonts w:eastAsia="宋体"/>
                <w:sz w:val="21"/>
                <w:szCs w:val="21"/>
              </w:rPr>
            </w:pPr>
          </w:p>
          <w:p>
            <w:pPr>
              <w:spacing w:line="240" w:lineRule="exact"/>
              <w:rPr>
                <w:rFonts w:eastAsia="宋体"/>
                <w:sz w:val="21"/>
                <w:szCs w:val="21"/>
              </w:rPr>
            </w:pPr>
          </w:p>
          <w:p>
            <w:pPr>
              <w:spacing w:line="24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8、全面推广“拿地即开工”</w:t>
            </w:r>
          </w:p>
        </w:tc>
        <w:tc>
          <w:tcPr>
            <w:tcW w:w="1137" w:type="dxa"/>
            <w:noWrap w:val="0"/>
            <w:vAlign w:val="center"/>
          </w:tcPr>
          <w:p>
            <w:pPr>
              <w:spacing w:line="280" w:lineRule="exact"/>
              <w:jc w:val="left"/>
              <w:rPr>
                <w:rFonts w:eastAsia="宋体"/>
                <w:sz w:val="21"/>
                <w:szCs w:val="21"/>
              </w:rPr>
            </w:pPr>
            <w:r>
              <w:rPr>
                <w:rFonts w:eastAsia="宋体"/>
                <w:sz w:val="21"/>
                <w:szCs w:val="21"/>
              </w:rPr>
              <w:t>开发园区重大工业项目拿地即开工常态化。</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一季度，市自然资源和规划局组织全市（含高宝仪）认真学习《扬州市开发园区重大产业项目预审批实施细则》，并结合2021年全市已完成的“拿地即开工”案例进行深入剖析；</w:t>
            </w:r>
          </w:p>
          <w:p>
            <w:pPr>
              <w:spacing w:line="280" w:lineRule="exact"/>
              <w:rPr>
                <w:rFonts w:eastAsia="宋体"/>
                <w:sz w:val="21"/>
                <w:szCs w:val="21"/>
              </w:rPr>
            </w:pPr>
            <w:r>
              <w:rPr>
                <w:rFonts w:eastAsia="宋体"/>
                <w:sz w:val="21"/>
                <w:szCs w:val="21"/>
              </w:rPr>
              <w:t>二季度，由邗江区和开发区就2021年已完成的“拿地即开工”案例进行交流，重点在“红蓝章”预审、权籍调查工作前置、集体土地手续核发等工作制度和细节中交流经验做法，并对2021年尚未进行“拿地即开工”工作的区县（如广陵江都）明确工作任务，制定全年工作目标；</w:t>
            </w:r>
          </w:p>
          <w:p>
            <w:pPr>
              <w:spacing w:line="280" w:lineRule="exact"/>
              <w:rPr>
                <w:rFonts w:eastAsia="宋体"/>
                <w:sz w:val="21"/>
                <w:szCs w:val="21"/>
              </w:rPr>
            </w:pPr>
            <w:r>
              <w:rPr>
                <w:rFonts w:eastAsia="宋体"/>
                <w:sz w:val="21"/>
                <w:szCs w:val="21"/>
              </w:rPr>
              <w:t>三季度，在全市范围内（含高宝仪）常态化推广“拿地即开工”工作，并适时根据工作进展情况组织相关协调会，解决工作中遇到的难点痛点；</w:t>
            </w:r>
          </w:p>
          <w:p>
            <w:pPr>
              <w:spacing w:line="280" w:lineRule="exact"/>
              <w:rPr>
                <w:rFonts w:eastAsia="宋体"/>
                <w:sz w:val="21"/>
                <w:szCs w:val="21"/>
              </w:rPr>
            </w:pPr>
            <w:r>
              <w:rPr>
                <w:rFonts w:eastAsia="宋体"/>
                <w:sz w:val="21"/>
                <w:szCs w:val="21"/>
              </w:rPr>
              <w:t>四季度，总结全年工作进展和完成情况，交流全年工作经验，力争此项工作位于全省前列水平。</w:t>
            </w:r>
          </w:p>
        </w:tc>
        <w:tc>
          <w:tcPr>
            <w:tcW w:w="4561" w:type="dxa"/>
            <w:noWrap w:val="0"/>
            <w:vAlign w:val="center"/>
          </w:tcPr>
          <w:p>
            <w:pPr>
              <w:spacing w:line="280" w:lineRule="exact"/>
              <w:rPr>
                <w:rFonts w:eastAsia="宋体"/>
                <w:bCs/>
                <w:sz w:val="21"/>
                <w:szCs w:val="21"/>
              </w:rPr>
            </w:pPr>
            <w:r>
              <w:rPr>
                <w:rFonts w:eastAsia="宋体"/>
                <w:bCs/>
                <w:sz w:val="21"/>
                <w:szCs w:val="21"/>
              </w:rPr>
              <w:t>市自然资源和规划局副局长裴东伟，行政服务处副处长周海静</w:t>
            </w:r>
          </w:p>
          <w:p>
            <w:pPr>
              <w:spacing w:line="280" w:lineRule="exact"/>
              <w:rPr>
                <w:rFonts w:eastAsia="宋体"/>
                <w:bCs/>
                <w:sz w:val="21"/>
                <w:szCs w:val="21"/>
              </w:rPr>
            </w:pPr>
            <w:r>
              <w:rPr>
                <w:rFonts w:eastAsia="宋体"/>
                <w:bCs/>
                <w:sz w:val="21"/>
                <w:szCs w:val="21"/>
              </w:rPr>
              <w:t>市住房城乡建设局副局长刘泓，行政服务处处长周翔</w:t>
            </w:r>
          </w:p>
          <w:p>
            <w:pPr>
              <w:spacing w:line="280" w:lineRule="exact"/>
              <w:rPr>
                <w:rFonts w:eastAsia="宋体"/>
                <w:bCs/>
                <w:sz w:val="21"/>
                <w:szCs w:val="21"/>
              </w:rPr>
            </w:pPr>
            <w:r>
              <w:rPr>
                <w:rFonts w:eastAsia="宋体"/>
                <w:bCs/>
                <w:sz w:val="21"/>
                <w:szCs w:val="21"/>
              </w:rPr>
              <w:t>市政务办副主任乔有金，</w:t>
            </w:r>
            <w:r>
              <w:rPr>
                <w:rFonts w:eastAsia="宋体"/>
                <w:sz w:val="21"/>
                <w:szCs w:val="21"/>
              </w:rPr>
              <w:t>协调处处长赵荣</w:t>
            </w:r>
            <w:r>
              <w:rPr>
                <w:rFonts w:eastAsia="宋体"/>
                <w:bCs/>
                <w:sz w:val="21"/>
                <w:szCs w:val="21"/>
              </w:rPr>
              <w:t>负责组织</w:t>
            </w:r>
          </w:p>
          <w:p>
            <w:pPr>
              <w:spacing w:line="280" w:lineRule="exact"/>
              <w:rPr>
                <w:rFonts w:eastAsia="宋体"/>
                <w:bCs/>
                <w:sz w:val="21"/>
                <w:szCs w:val="21"/>
              </w:rPr>
            </w:pPr>
            <w:r>
              <w:rPr>
                <w:rFonts w:eastAsia="宋体"/>
                <w:bCs/>
                <w:sz w:val="21"/>
                <w:szCs w:val="21"/>
              </w:rPr>
              <w:t>市文物局副局长徐国兵</w:t>
            </w:r>
            <w:r>
              <w:rPr>
                <w:rFonts w:eastAsia="宋体"/>
                <w:sz w:val="21"/>
                <w:szCs w:val="21"/>
              </w:rPr>
              <w:t>，文物保护处处长樊余祥</w:t>
            </w:r>
          </w:p>
          <w:p>
            <w:pPr>
              <w:snapToGrid w:val="0"/>
              <w:spacing w:line="280" w:lineRule="exact"/>
              <w:rPr>
                <w:rFonts w:eastAsia="宋体"/>
                <w:bCs/>
                <w:sz w:val="21"/>
                <w:szCs w:val="21"/>
              </w:rPr>
            </w:pPr>
            <w:r>
              <w:rPr>
                <w:rFonts w:eastAsia="宋体"/>
                <w:bCs/>
                <w:sz w:val="21"/>
                <w:szCs w:val="21"/>
              </w:rPr>
              <w:t>市生态环境局副局长陈修道，</w:t>
            </w:r>
            <w:r>
              <w:rPr>
                <w:rFonts w:eastAsia="宋体"/>
                <w:sz w:val="21"/>
                <w:szCs w:val="21"/>
              </w:rPr>
              <w:t>环评处处长吕海燕</w:t>
            </w:r>
          </w:p>
          <w:p>
            <w:pPr>
              <w:spacing w:line="280" w:lineRule="exact"/>
              <w:rPr>
                <w:rFonts w:eastAsia="宋体"/>
                <w:bCs/>
                <w:sz w:val="21"/>
                <w:szCs w:val="21"/>
              </w:rPr>
            </w:pPr>
            <w:r>
              <w:rPr>
                <w:rFonts w:eastAsia="宋体"/>
                <w:bCs/>
                <w:sz w:val="21"/>
                <w:szCs w:val="21"/>
              </w:rPr>
              <w:t>市公安局副局长秦雨花，</w:t>
            </w:r>
            <w:r>
              <w:rPr>
                <w:rFonts w:eastAsia="宋体"/>
                <w:sz w:val="21"/>
                <w:szCs w:val="21"/>
              </w:rPr>
              <w:t>政务服务支队副支队长王红梅</w:t>
            </w:r>
          </w:p>
          <w:p>
            <w:pPr>
              <w:spacing w:line="280" w:lineRule="exact"/>
              <w:rPr>
                <w:rFonts w:eastAsia="宋体"/>
                <w:bCs/>
                <w:sz w:val="21"/>
                <w:szCs w:val="21"/>
              </w:rPr>
            </w:pPr>
            <w:r>
              <w:rPr>
                <w:rFonts w:eastAsia="宋体"/>
                <w:bCs/>
                <w:sz w:val="21"/>
                <w:szCs w:val="21"/>
              </w:rPr>
              <w:t>市水利局副局长郑灯龙，行政审批处处长代菊</w:t>
            </w:r>
          </w:p>
          <w:p>
            <w:pPr>
              <w:spacing w:line="280" w:lineRule="exact"/>
              <w:rPr>
                <w:rFonts w:eastAsia="宋体"/>
                <w:bCs/>
                <w:sz w:val="21"/>
                <w:szCs w:val="21"/>
              </w:rPr>
            </w:pPr>
            <w:r>
              <w:rPr>
                <w:rFonts w:eastAsia="宋体"/>
                <w:bCs/>
                <w:sz w:val="21"/>
                <w:szCs w:val="21"/>
              </w:rPr>
              <w:t>广陵区常务副区长王飞飞，</w:t>
            </w:r>
            <w:r>
              <w:rPr>
                <w:rFonts w:eastAsia="宋体"/>
                <w:sz w:val="21"/>
                <w:szCs w:val="21"/>
              </w:rPr>
              <w:t>区住建局局长叶全跃</w:t>
            </w:r>
          </w:p>
          <w:p>
            <w:pPr>
              <w:spacing w:line="280" w:lineRule="exact"/>
              <w:rPr>
                <w:rFonts w:eastAsia="宋体"/>
                <w:bCs/>
                <w:sz w:val="21"/>
                <w:szCs w:val="21"/>
              </w:rPr>
            </w:pPr>
            <w:r>
              <w:rPr>
                <w:rFonts w:eastAsia="宋体"/>
                <w:bCs/>
                <w:sz w:val="21"/>
                <w:szCs w:val="21"/>
              </w:rPr>
              <w:t>邗江区常务副区长徐安朝，区住建局局长朱义东</w:t>
            </w:r>
          </w:p>
          <w:p>
            <w:pPr>
              <w:spacing w:line="280" w:lineRule="exact"/>
              <w:rPr>
                <w:rFonts w:eastAsia="宋体"/>
                <w:bCs/>
                <w:sz w:val="21"/>
                <w:szCs w:val="21"/>
              </w:rPr>
            </w:pPr>
            <w:r>
              <w:rPr>
                <w:rFonts w:eastAsia="宋体"/>
                <w:bCs/>
                <w:sz w:val="21"/>
                <w:szCs w:val="21"/>
              </w:rPr>
              <w:t>江都区常务副区长葛智勇，自然资源和规划局江都分局局长盛长元</w:t>
            </w:r>
          </w:p>
          <w:p>
            <w:pPr>
              <w:spacing w:line="280" w:lineRule="exact"/>
              <w:rPr>
                <w:rFonts w:eastAsia="宋体"/>
                <w:bCs/>
                <w:sz w:val="21"/>
                <w:szCs w:val="21"/>
              </w:rPr>
            </w:pPr>
            <w:r>
              <w:rPr>
                <w:rFonts w:eastAsia="宋体"/>
                <w:bCs/>
                <w:sz w:val="21"/>
                <w:szCs w:val="21"/>
              </w:rPr>
              <w:t>高邮市常务副市长王学峰，市住房城乡建设局局长王海生</w:t>
            </w:r>
          </w:p>
          <w:p>
            <w:pPr>
              <w:spacing w:line="280" w:lineRule="exact"/>
              <w:rPr>
                <w:rFonts w:eastAsia="宋体"/>
                <w:bCs/>
                <w:sz w:val="21"/>
                <w:szCs w:val="21"/>
              </w:rPr>
            </w:pPr>
            <w:r>
              <w:rPr>
                <w:rFonts w:eastAsia="宋体"/>
                <w:bCs/>
                <w:sz w:val="21"/>
                <w:szCs w:val="21"/>
              </w:rPr>
              <w:t>仪征市常务副市长丁雪海，市发改委主任陈光辉</w:t>
            </w:r>
          </w:p>
          <w:p>
            <w:pPr>
              <w:spacing w:line="280" w:lineRule="exact"/>
              <w:rPr>
                <w:rFonts w:eastAsia="宋体"/>
                <w:bCs/>
                <w:sz w:val="21"/>
                <w:szCs w:val="21"/>
              </w:rPr>
            </w:pPr>
            <w:r>
              <w:rPr>
                <w:rFonts w:eastAsia="宋体"/>
                <w:bCs/>
                <w:sz w:val="21"/>
                <w:szCs w:val="21"/>
              </w:rPr>
              <w:t>宝应县常务副县长周正威，县</w:t>
            </w:r>
            <w:r>
              <w:rPr>
                <w:rFonts w:eastAsia="宋体"/>
                <w:sz w:val="21"/>
                <w:szCs w:val="21"/>
              </w:rPr>
              <w:t>自然资源和规划局局长王文庆</w:t>
            </w:r>
          </w:p>
          <w:p>
            <w:pPr>
              <w:spacing w:line="280" w:lineRule="exact"/>
              <w:rPr>
                <w:rFonts w:eastAsia="宋体"/>
                <w:bCs/>
                <w:sz w:val="21"/>
                <w:szCs w:val="21"/>
              </w:rPr>
            </w:pPr>
            <w:r>
              <w:rPr>
                <w:rFonts w:eastAsia="宋体"/>
                <w:bCs/>
                <w:sz w:val="21"/>
                <w:szCs w:val="21"/>
              </w:rPr>
              <w:t>景区管委会副主任王勤刚，自</w:t>
            </w:r>
            <w:r>
              <w:rPr>
                <w:rFonts w:hint="eastAsia" w:eastAsia="宋体"/>
                <w:bCs/>
                <w:sz w:val="21"/>
                <w:szCs w:val="21"/>
                <w:lang w:val="en-US" w:eastAsia="zh-Hans"/>
              </w:rPr>
              <w:t>然资源和</w:t>
            </w:r>
            <w:r>
              <w:rPr>
                <w:rFonts w:eastAsia="宋体"/>
                <w:bCs/>
                <w:sz w:val="21"/>
                <w:szCs w:val="21"/>
              </w:rPr>
              <w:t>规</w:t>
            </w:r>
            <w:r>
              <w:rPr>
                <w:rFonts w:hint="eastAsia" w:eastAsia="宋体"/>
                <w:bCs/>
                <w:sz w:val="21"/>
                <w:szCs w:val="21"/>
                <w:lang w:val="en-US" w:eastAsia="zh-Hans"/>
              </w:rPr>
              <w:t>划</w:t>
            </w:r>
            <w:r>
              <w:rPr>
                <w:rFonts w:eastAsia="宋体"/>
                <w:bCs/>
                <w:sz w:val="21"/>
                <w:szCs w:val="21"/>
              </w:rPr>
              <w:t>分局局长仇晓燕</w:t>
            </w:r>
          </w:p>
          <w:p>
            <w:pPr>
              <w:spacing w:line="280" w:lineRule="exact"/>
              <w:rPr>
                <w:rFonts w:eastAsia="宋体"/>
                <w:bCs/>
                <w:sz w:val="21"/>
                <w:szCs w:val="21"/>
              </w:rPr>
            </w:pPr>
            <w:r>
              <w:rPr>
                <w:rFonts w:eastAsia="宋体"/>
                <w:bCs/>
                <w:sz w:val="21"/>
                <w:szCs w:val="21"/>
              </w:rPr>
              <w:t>开发区管委会副主任徐春茹，</w:t>
            </w:r>
            <w:r>
              <w:rPr>
                <w:rFonts w:eastAsia="宋体"/>
                <w:sz w:val="21"/>
                <w:szCs w:val="21"/>
              </w:rPr>
              <w:t>行政审批局副局长环志中</w:t>
            </w:r>
          </w:p>
          <w:p>
            <w:pPr>
              <w:spacing w:line="280" w:lineRule="exact"/>
              <w:rPr>
                <w:rFonts w:eastAsia="宋体"/>
                <w:sz w:val="21"/>
                <w:szCs w:val="21"/>
              </w:rPr>
            </w:pPr>
            <w:r>
              <w:rPr>
                <w:rFonts w:eastAsia="宋体"/>
                <w:bCs/>
                <w:sz w:val="21"/>
                <w:szCs w:val="21"/>
              </w:rPr>
              <w:t>生态科技新城管委会副主任陈彬，自</w:t>
            </w:r>
            <w:r>
              <w:rPr>
                <w:rFonts w:hint="eastAsia" w:eastAsia="宋体"/>
                <w:bCs/>
                <w:sz w:val="21"/>
                <w:szCs w:val="21"/>
                <w:lang w:val="en-US" w:eastAsia="zh-Hans"/>
              </w:rPr>
              <w:t>然资源和</w:t>
            </w:r>
            <w:r>
              <w:rPr>
                <w:rFonts w:eastAsia="宋体"/>
                <w:bCs/>
                <w:sz w:val="21"/>
                <w:szCs w:val="21"/>
              </w:rPr>
              <w:t>规</w:t>
            </w:r>
            <w:r>
              <w:rPr>
                <w:rFonts w:hint="eastAsia" w:eastAsia="宋体"/>
                <w:bCs/>
                <w:sz w:val="21"/>
                <w:szCs w:val="21"/>
                <w:lang w:val="en-US" w:eastAsia="zh-Hans"/>
              </w:rPr>
              <w:t>划</w:t>
            </w:r>
            <w:r>
              <w:rPr>
                <w:rFonts w:eastAsia="宋体"/>
                <w:bCs/>
                <w:sz w:val="21"/>
                <w:szCs w:val="21"/>
              </w:rPr>
              <w:t>分局局长韩晓东</w:t>
            </w:r>
            <w:r>
              <w:rPr>
                <w:rFonts w:eastAsia="宋体"/>
                <w:sz w:val="21"/>
                <w:szCs w:val="21"/>
              </w:rPr>
              <w:t>按职责分工负责。</w:t>
            </w: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9、优化水电气网等公用事业并联审批和报装服务</w:t>
            </w:r>
          </w:p>
        </w:tc>
        <w:tc>
          <w:tcPr>
            <w:tcW w:w="1137" w:type="dxa"/>
            <w:noWrap w:val="0"/>
            <w:vAlign w:val="center"/>
          </w:tcPr>
          <w:p>
            <w:pPr>
              <w:spacing w:line="280" w:lineRule="exact"/>
              <w:jc w:val="left"/>
              <w:rPr>
                <w:rFonts w:eastAsia="宋体"/>
                <w:sz w:val="21"/>
                <w:szCs w:val="21"/>
              </w:rPr>
            </w:pPr>
            <w:r>
              <w:rPr>
                <w:rFonts w:eastAsia="宋体"/>
                <w:sz w:val="21"/>
                <w:szCs w:val="21"/>
              </w:rPr>
              <w:t>公用事业并联审批和优化报装。</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一季度，申请专项资金，启动并联审批模块建设；</w:t>
            </w:r>
          </w:p>
          <w:p>
            <w:pPr>
              <w:spacing w:line="280" w:lineRule="exact"/>
              <w:rPr>
                <w:rFonts w:eastAsia="宋体"/>
                <w:sz w:val="21"/>
                <w:szCs w:val="21"/>
              </w:rPr>
            </w:pPr>
            <w:r>
              <w:rPr>
                <w:rFonts w:eastAsia="宋体"/>
                <w:sz w:val="21"/>
                <w:szCs w:val="21"/>
              </w:rPr>
              <w:t>二季度，草拟水电气网外线工程免审批、限时办结的实施细则，清理报装过程中的附加审批手续；</w:t>
            </w:r>
          </w:p>
          <w:p>
            <w:pPr>
              <w:spacing w:line="280" w:lineRule="exact"/>
              <w:rPr>
                <w:rFonts w:eastAsia="宋体"/>
                <w:sz w:val="21"/>
                <w:szCs w:val="21"/>
              </w:rPr>
            </w:pPr>
            <w:r>
              <w:rPr>
                <w:rFonts w:eastAsia="宋体"/>
                <w:sz w:val="21"/>
                <w:szCs w:val="21"/>
              </w:rPr>
              <w:t>三季度，提高服务质量，进一步优化线上报装、查询、缴费办理流程；</w:t>
            </w:r>
          </w:p>
          <w:p>
            <w:pPr>
              <w:spacing w:line="280" w:lineRule="exact"/>
              <w:rPr>
                <w:rFonts w:eastAsia="宋体"/>
                <w:sz w:val="21"/>
                <w:szCs w:val="21"/>
              </w:rPr>
            </w:pPr>
            <w:r>
              <w:rPr>
                <w:rFonts w:eastAsia="宋体"/>
                <w:sz w:val="21"/>
                <w:szCs w:val="21"/>
              </w:rPr>
              <w:t>全年，建成扬州市并联审批模块，出台水电气网外线工程免审批、限时办结的实施细则，印发相关清理报装过程中附加审批手续的文件，优化服务举措，提高人民群众的幸福感和获得感。</w:t>
            </w:r>
          </w:p>
        </w:tc>
        <w:tc>
          <w:tcPr>
            <w:tcW w:w="4561" w:type="dxa"/>
            <w:noWrap w:val="0"/>
            <w:vAlign w:val="center"/>
          </w:tcPr>
          <w:p>
            <w:pPr>
              <w:spacing w:line="280" w:lineRule="exact"/>
              <w:rPr>
                <w:rFonts w:eastAsia="宋体"/>
                <w:sz w:val="21"/>
                <w:szCs w:val="21"/>
              </w:rPr>
            </w:pPr>
            <w:r>
              <w:rPr>
                <w:rFonts w:eastAsia="宋体"/>
                <w:sz w:val="21"/>
                <w:szCs w:val="21"/>
              </w:rPr>
              <w:t>市住房城乡建设局副局长肖波，公用事业处处长夏长明</w:t>
            </w:r>
          </w:p>
          <w:p>
            <w:pPr>
              <w:spacing w:line="280" w:lineRule="exact"/>
              <w:rPr>
                <w:rFonts w:eastAsia="宋体"/>
                <w:sz w:val="21"/>
                <w:szCs w:val="21"/>
              </w:rPr>
            </w:pPr>
            <w:r>
              <w:rPr>
                <w:rFonts w:eastAsia="宋体"/>
                <w:sz w:val="21"/>
                <w:szCs w:val="21"/>
              </w:rPr>
              <w:t>市政务办副主任乔有金，协调处处长赵荣</w:t>
            </w:r>
          </w:p>
          <w:p>
            <w:pPr>
              <w:spacing w:line="280" w:lineRule="exact"/>
              <w:rPr>
                <w:rFonts w:eastAsia="宋体"/>
                <w:sz w:val="21"/>
                <w:szCs w:val="21"/>
              </w:rPr>
            </w:pPr>
            <w:r>
              <w:rPr>
                <w:rFonts w:eastAsia="宋体"/>
                <w:sz w:val="21"/>
                <w:szCs w:val="21"/>
              </w:rPr>
              <w:t>市发改委副主任韩长金，法规处处长胡新林</w:t>
            </w:r>
          </w:p>
          <w:p>
            <w:pPr>
              <w:spacing w:line="280" w:lineRule="exact"/>
              <w:rPr>
                <w:rFonts w:eastAsia="宋体"/>
                <w:sz w:val="21"/>
                <w:szCs w:val="21"/>
              </w:rPr>
            </w:pPr>
            <w:r>
              <w:rPr>
                <w:rFonts w:eastAsia="宋体"/>
                <w:sz w:val="21"/>
                <w:szCs w:val="21"/>
              </w:rPr>
              <w:t>市供电公司副总经理曹斯明，营业及电费室支部书记印斯佳</w:t>
            </w:r>
          </w:p>
          <w:p>
            <w:pPr>
              <w:spacing w:line="280" w:lineRule="exact"/>
              <w:rPr>
                <w:rFonts w:eastAsia="宋体"/>
                <w:sz w:val="21"/>
                <w:szCs w:val="21"/>
              </w:rPr>
            </w:pPr>
            <w:r>
              <w:rPr>
                <w:rFonts w:eastAsia="宋体"/>
                <w:sz w:val="21"/>
                <w:szCs w:val="21"/>
              </w:rPr>
              <w:t>市自然资源和规划局副局长裴东伟，行政服务处副处长周海静</w:t>
            </w:r>
          </w:p>
          <w:p>
            <w:pPr>
              <w:spacing w:line="280" w:lineRule="exact"/>
              <w:rPr>
                <w:rFonts w:eastAsia="宋体"/>
                <w:bCs/>
                <w:sz w:val="21"/>
                <w:szCs w:val="21"/>
              </w:rPr>
            </w:pPr>
            <w:r>
              <w:rPr>
                <w:rFonts w:eastAsia="宋体"/>
                <w:sz w:val="21"/>
                <w:szCs w:val="21"/>
              </w:rPr>
              <w:t>市大数据局</w:t>
            </w:r>
            <w:r>
              <w:rPr>
                <w:rFonts w:eastAsia="宋体"/>
                <w:bCs/>
                <w:sz w:val="21"/>
                <w:szCs w:val="21"/>
              </w:rPr>
              <w:t>分管负责人顾友红，电子政务处处长陈传庚</w:t>
            </w:r>
          </w:p>
          <w:p>
            <w:pPr>
              <w:spacing w:line="280" w:lineRule="exact"/>
              <w:rPr>
                <w:rFonts w:eastAsia="宋体"/>
                <w:sz w:val="21"/>
                <w:szCs w:val="21"/>
              </w:rPr>
            </w:pPr>
            <w:r>
              <w:rPr>
                <w:rFonts w:eastAsia="宋体"/>
                <w:sz w:val="21"/>
                <w:szCs w:val="21"/>
              </w:rPr>
              <w:t>市政府资源信息管理中心主任韩义森</w:t>
            </w:r>
          </w:p>
          <w:p>
            <w:pPr>
              <w:spacing w:line="280" w:lineRule="exact"/>
              <w:rPr>
                <w:rFonts w:eastAsia="宋体"/>
                <w:sz w:val="21"/>
                <w:szCs w:val="21"/>
              </w:rPr>
            </w:pPr>
            <w:r>
              <w:rPr>
                <w:rFonts w:eastAsia="宋体"/>
                <w:sz w:val="21"/>
                <w:szCs w:val="21"/>
              </w:rPr>
              <w:t>市城控集团副董事长戚磊，企业管理部部长江波</w:t>
            </w:r>
          </w:p>
          <w:p>
            <w:pPr>
              <w:spacing w:line="280" w:lineRule="exact"/>
              <w:rPr>
                <w:rFonts w:eastAsia="宋体"/>
                <w:sz w:val="21"/>
                <w:szCs w:val="21"/>
              </w:rPr>
            </w:pPr>
            <w:r>
              <w:rPr>
                <w:rFonts w:eastAsia="宋体"/>
                <w:sz w:val="21"/>
                <w:szCs w:val="21"/>
              </w:rPr>
              <w:t>电信公司副总经理、移动公司副总经理、联通公司副总经理、江苏有线副总经理</w:t>
            </w:r>
          </w:p>
          <w:p>
            <w:pPr>
              <w:spacing w:line="280" w:lineRule="exact"/>
              <w:rPr>
                <w:rFonts w:eastAsia="宋体"/>
                <w:sz w:val="21"/>
                <w:szCs w:val="21"/>
              </w:rPr>
            </w:pPr>
            <w:r>
              <w:rPr>
                <w:rFonts w:eastAsia="宋体"/>
                <w:sz w:val="21"/>
                <w:szCs w:val="21"/>
              </w:rPr>
              <w:t>广陵区常务副区长王飞飞，区行政审批局局长徐安林</w:t>
            </w:r>
          </w:p>
          <w:p>
            <w:pPr>
              <w:spacing w:line="280" w:lineRule="exact"/>
              <w:rPr>
                <w:rFonts w:eastAsia="宋体"/>
                <w:sz w:val="21"/>
                <w:szCs w:val="21"/>
              </w:rPr>
            </w:pPr>
            <w:r>
              <w:rPr>
                <w:rFonts w:eastAsia="宋体"/>
                <w:sz w:val="21"/>
                <w:szCs w:val="21"/>
              </w:rPr>
              <w:t>邗江区常务副区长徐安朝，区住建局局长朱义东</w:t>
            </w:r>
          </w:p>
          <w:p>
            <w:pPr>
              <w:spacing w:line="280" w:lineRule="exact"/>
              <w:rPr>
                <w:rFonts w:eastAsia="宋体"/>
                <w:sz w:val="21"/>
                <w:szCs w:val="21"/>
              </w:rPr>
            </w:pPr>
            <w:r>
              <w:rPr>
                <w:rFonts w:eastAsia="宋体"/>
                <w:sz w:val="21"/>
                <w:szCs w:val="21"/>
              </w:rPr>
              <w:t>江都区常务副区长葛智勇，区住建局局长佘纲</w:t>
            </w:r>
          </w:p>
          <w:p>
            <w:pPr>
              <w:spacing w:line="280" w:lineRule="exact"/>
              <w:rPr>
                <w:rFonts w:eastAsia="宋体"/>
                <w:sz w:val="21"/>
                <w:szCs w:val="21"/>
              </w:rPr>
            </w:pPr>
            <w:r>
              <w:rPr>
                <w:rFonts w:eastAsia="宋体"/>
                <w:sz w:val="21"/>
                <w:szCs w:val="21"/>
              </w:rPr>
              <w:t>高邮市常务副市长王学峰，市供电公司总经理赵健</w:t>
            </w:r>
          </w:p>
          <w:p>
            <w:pPr>
              <w:spacing w:line="280" w:lineRule="exact"/>
              <w:rPr>
                <w:rFonts w:eastAsia="宋体"/>
                <w:sz w:val="21"/>
                <w:szCs w:val="21"/>
              </w:rPr>
            </w:pPr>
            <w:r>
              <w:rPr>
                <w:rFonts w:eastAsia="宋体"/>
                <w:sz w:val="21"/>
                <w:szCs w:val="21"/>
              </w:rPr>
              <w:t>仪征市常务副市长丁雪海，市住房城乡建设局局长窦成松</w:t>
            </w:r>
          </w:p>
          <w:p>
            <w:pPr>
              <w:spacing w:line="280" w:lineRule="exact"/>
              <w:rPr>
                <w:rFonts w:eastAsia="宋体"/>
                <w:sz w:val="21"/>
                <w:szCs w:val="21"/>
              </w:rPr>
            </w:pPr>
            <w:r>
              <w:rPr>
                <w:rFonts w:eastAsia="宋体"/>
                <w:sz w:val="21"/>
                <w:szCs w:val="21"/>
              </w:rPr>
              <w:t>宝应县常务副县长周正威，县住建局局长秦玉华</w:t>
            </w:r>
          </w:p>
          <w:p>
            <w:pPr>
              <w:spacing w:line="280" w:lineRule="exact"/>
              <w:rPr>
                <w:rFonts w:eastAsia="宋体"/>
                <w:sz w:val="21"/>
                <w:szCs w:val="21"/>
              </w:rPr>
            </w:pPr>
            <w:r>
              <w:rPr>
                <w:rFonts w:eastAsia="宋体"/>
                <w:sz w:val="21"/>
                <w:szCs w:val="21"/>
              </w:rPr>
              <w:t>景区管委会副主任王勤刚，住建局局长马广跃</w:t>
            </w:r>
          </w:p>
          <w:p>
            <w:pPr>
              <w:spacing w:line="280" w:lineRule="exact"/>
              <w:rPr>
                <w:rFonts w:eastAsia="宋体"/>
                <w:sz w:val="21"/>
                <w:szCs w:val="21"/>
              </w:rPr>
            </w:pPr>
            <w:r>
              <w:rPr>
                <w:rFonts w:eastAsia="宋体"/>
                <w:sz w:val="21"/>
                <w:szCs w:val="21"/>
              </w:rPr>
              <w:t>开发区管委会副主任徐春茹，行政审批局副局长环志中</w:t>
            </w:r>
          </w:p>
          <w:p>
            <w:pPr>
              <w:spacing w:line="280" w:lineRule="exact"/>
              <w:rPr>
                <w:rFonts w:eastAsia="宋体"/>
                <w:sz w:val="21"/>
                <w:szCs w:val="21"/>
              </w:rPr>
            </w:pPr>
            <w:r>
              <w:rPr>
                <w:rFonts w:eastAsia="宋体"/>
                <w:sz w:val="21"/>
                <w:szCs w:val="21"/>
              </w:rPr>
              <w:t>生态科技新城管委会副主任唐朝文，规建局局长王晓尊按职责分工负责。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80" w:lineRule="exact"/>
              <w:jc w:val="left"/>
              <w:rPr>
                <w:rFonts w:eastAsia="宋体"/>
                <w:b/>
                <w:sz w:val="21"/>
                <w:szCs w:val="21"/>
              </w:rPr>
            </w:pPr>
            <w:r>
              <w:rPr>
                <w:rFonts w:eastAsia="宋体"/>
                <w:b/>
                <w:sz w:val="21"/>
                <w:szCs w:val="21"/>
              </w:rPr>
              <w:t>三、获得电力</w:t>
            </w:r>
          </w:p>
        </w:tc>
        <w:tc>
          <w:tcPr>
            <w:tcW w:w="1137" w:type="dxa"/>
            <w:noWrap w:val="0"/>
            <w:vAlign w:val="center"/>
          </w:tcPr>
          <w:p>
            <w:pPr>
              <w:spacing w:line="280" w:lineRule="exact"/>
              <w:jc w:val="left"/>
              <w:rPr>
                <w:rFonts w:eastAsia="宋体"/>
                <w:b/>
                <w:sz w:val="21"/>
                <w:szCs w:val="21"/>
              </w:rPr>
            </w:pPr>
          </w:p>
        </w:tc>
        <w:tc>
          <w:tcPr>
            <w:tcW w:w="1459" w:type="dxa"/>
            <w:noWrap w:val="0"/>
            <w:vAlign w:val="center"/>
          </w:tcPr>
          <w:p>
            <w:pPr>
              <w:spacing w:line="28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80" w:lineRule="exact"/>
              <w:rPr>
                <w:rFonts w:eastAsia="宋体"/>
                <w:sz w:val="21"/>
                <w:szCs w:val="21"/>
              </w:rPr>
            </w:pPr>
          </w:p>
        </w:tc>
        <w:tc>
          <w:tcPr>
            <w:tcW w:w="4561" w:type="dxa"/>
            <w:noWrap w:val="0"/>
            <w:vAlign w:val="center"/>
          </w:tcPr>
          <w:p>
            <w:pPr>
              <w:spacing w:line="280" w:lineRule="exact"/>
              <w:rPr>
                <w:rFonts w:eastAsia="宋体"/>
                <w:sz w:val="21"/>
                <w:szCs w:val="21"/>
              </w:rPr>
            </w:pP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60" w:lineRule="exact"/>
              <w:jc w:val="left"/>
              <w:rPr>
                <w:rFonts w:eastAsia="宋体"/>
                <w:sz w:val="21"/>
                <w:szCs w:val="21"/>
              </w:rPr>
            </w:pPr>
            <w:r>
              <w:rPr>
                <w:rFonts w:eastAsia="宋体"/>
                <w:sz w:val="21"/>
                <w:szCs w:val="21"/>
              </w:rPr>
              <w:t>10、优化供电服务</w:t>
            </w:r>
          </w:p>
        </w:tc>
        <w:tc>
          <w:tcPr>
            <w:tcW w:w="1137" w:type="dxa"/>
            <w:noWrap w:val="0"/>
            <w:vAlign w:val="center"/>
          </w:tcPr>
          <w:p>
            <w:pPr>
              <w:spacing w:line="260" w:lineRule="exact"/>
              <w:jc w:val="left"/>
              <w:rPr>
                <w:rFonts w:eastAsia="宋体"/>
                <w:sz w:val="21"/>
                <w:szCs w:val="21"/>
              </w:rPr>
            </w:pPr>
            <w:r>
              <w:rPr>
                <w:rFonts w:eastAsia="宋体"/>
                <w:sz w:val="21"/>
                <w:szCs w:val="21"/>
              </w:rPr>
              <w:t>升级“开门接电”服务，实现“送电进门”。</w:t>
            </w:r>
          </w:p>
        </w:tc>
        <w:tc>
          <w:tcPr>
            <w:tcW w:w="1459" w:type="dxa"/>
            <w:noWrap w:val="0"/>
            <w:vAlign w:val="center"/>
          </w:tcPr>
          <w:p>
            <w:pPr>
              <w:spacing w:line="260" w:lineRule="exact"/>
              <w:jc w:val="center"/>
              <w:rPr>
                <w:rFonts w:eastAsia="宋体"/>
                <w:sz w:val="21"/>
                <w:szCs w:val="21"/>
              </w:rPr>
            </w:pPr>
          </w:p>
        </w:tc>
        <w:tc>
          <w:tcPr>
            <w:tcW w:w="4927" w:type="dxa"/>
            <w:noWrap w:val="0"/>
            <w:vAlign w:val="center"/>
          </w:tcPr>
          <w:p>
            <w:pPr>
              <w:spacing w:line="260" w:lineRule="exact"/>
              <w:rPr>
                <w:rFonts w:eastAsia="宋体"/>
                <w:sz w:val="21"/>
                <w:szCs w:val="21"/>
              </w:rPr>
            </w:pPr>
            <w:r>
              <w:rPr>
                <w:rFonts w:eastAsia="宋体"/>
                <w:sz w:val="21"/>
                <w:szCs w:val="21"/>
              </w:rPr>
              <w:t>一季度，召开开门接电推进工作会议，各级发改部门明确辖区内创建开门接电园区意向清单，试点（含意向）园区提供园区规划、年度已明确建设时序的重大项目清单（含用电地址、预计用电规模和时间）、管廊投资计划，供电公司滚动修编配网规划，明确合作园区、签订合作协议；研究“送电进门”政电战略合作模式；</w:t>
            </w:r>
          </w:p>
          <w:p>
            <w:pPr>
              <w:spacing w:line="260" w:lineRule="exact"/>
              <w:rPr>
                <w:rFonts w:eastAsia="宋体"/>
                <w:sz w:val="21"/>
                <w:szCs w:val="21"/>
              </w:rPr>
            </w:pPr>
            <w:r>
              <w:rPr>
                <w:rFonts w:eastAsia="宋体"/>
                <w:sz w:val="21"/>
                <w:szCs w:val="21"/>
              </w:rPr>
              <w:t>二季度，协同试点园区，有序开展项目储备、管廊、电气建设，审批主管部门同步做好土建工程涉及的规划、许可等线上并联审批工作；选取“送电进门”意向园区深入研究合作模式，签订合作协议；</w:t>
            </w:r>
          </w:p>
          <w:p>
            <w:pPr>
              <w:spacing w:line="260" w:lineRule="exact"/>
              <w:rPr>
                <w:rFonts w:eastAsia="宋体"/>
                <w:sz w:val="21"/>
                <w:szCs w:val="21"/>
              </w:rPr>
            </w:pPr>
            <w:r>
              <w:rPr>
                <w:rFonts w:eastAsia="宋体"/>
                <w:sz w:val="21"/>
                <w:szCs w:val="21"/>
              </w:rPr>
              <w:t>三季度，优化协同工作机制,基本完成年内送电项目的外部电源点建设;试点园区滚动修订项目用电清单，供电公司持续开展配网规划滚动修编；</w:t>
            </w:r>
          </w:p>
          <w:p>
            <w:pPr>
              <w:spacing w:line="260" w:lineRule="exact"/>
              <w:rPr>
                <w:rFonts w:eastAsia="宋体"/>
                <w:sz w:val="21"/>
                <w:szCs w:val="21"/>
              </w:rPr>
            </w:pPr>
            <w:r>
              <w:rPr>
                <w:rFonts w:eastAsia="宋体"/>
                <w:sz w:val="21"/>
                <w:szCs w:val="21"/>
              </w:rPr>
              <w:t>全年，实现“开门接电”园区百米接电、“送电进门”试点园区企业直接入驻。</w:t>
            </w:r>
          </w:p>
        </w:tc>
        <w:tc>
          <w:tcPr>
            <w:tcW w:w="4561" w:type="dxa"/>
            <w:noWrap w:val="0"/>
            <w:vAlign w:val="center"/>
          </w:tcPr>
          <w:p>
            <w:pPr>
              <w:spacing w:line="260" w:lineRule="exact"/>
              <w:rPr>
                <w:rFonts w:eastAsia="宋体"/>
                <w:sz w:val="21"/>
                <w:szCs w:val="21"/>
              </w:rPr>
            </w:pPr>
            <w:r>
              <w:rPr>
                <w:rFonts w:eastAsia="宋体"/>
                <w:sz w:val="21"/>
                <w:szCs w:val="21"/>
              </w:rPr>
              <w:t>市供电公司副总经理曹斯明、营业及电费室支部书记印斯佳负责组织</w:t>
            </w:r>
          </w:p>
          <w:p>
            <w:pPr>
              <w:spacing w:line="260" w:lineRule="exact"/>
              <w:rPr>
                <w:rFonts w:eastAsia="宋体"/>
                <w:sz w:val="21"/>
                <w:szCs w:val="21"/>
              </w:rPr>
            </w:pPr>
            <w:r>
              <w:rPr>
                <w:rFonts w:eastAsia="宋体"/>
                <w:sz w:val="21"/>
                <w:szCs w:val="21"/>
              </w:rPr>
              <w:t>各级发改委配合</w:t>
            </w:r>
          </w:p>
          <w:p>
            <w:pPr>
              <w:spacing w:line="260" w:lineRule="exact"/>
              <w:rPr>
                <w:rFonts w:eastAsia="宋体"/>
                <w:sz w:val="21"/>
                <w:szCs w:val="21"/>
              </w:rPr>
            </w:pPr>
            <w:r>
              <w:rPr>
                <w:rFonts w:eastAsia="宋体"/>
                <w:sz w:val="21"/>
                <w:szCs w:val="21"/>
              </w:rPr>
              <w:t>市自然资源和规划局副局长裴东伟，行政服务处副处长周海静</w:t>
            </w:r>
          </w:p>
          <w:p>
            <w:pPr>
              <w:spacing w:line="260" w:lineRule="exact"/>
              <w:rPr>
                <w:rFonts w:eastAsia="宋体"/>
                <w:sz w:val="21"/>
                <w:szCs w:val="21"/>
              </w:rPr>
            </w:pPr>
            <w:r>
              <w:rPr>
                <w:rFonts w:eastAsia="宋体"/>
                <w:sz w:val="21"/>
                <w:szCs w:val="21"/>
              </w:rPr>
              <w:t>市住房城乡建设局副局长刘泓，行政服务处处长周翔</w:t>
            </w:r>
          </w:p>
          <w:p>
            <w:pPr>
              <w:spacing w:line="260" w:lineRule="exact"/>
              <w:rPr>
                <w:rFonts w:eastAsia="宋体"/>
                <w:sz w:val="21"/>
                <w:szCs w:val="21"/>
              </w:rPr>
            </w:pPr>
            <w:r>
              <w:rPr>
                <w:rFonts w:eastAsia="宋体"/>
                <w:sz w:val="21"/>
                <w:szCs w:val="21"/>
              </w:rPr>
              <w:t>市政务办副主任乔有金，协调处处长赵荣按职责分工负责。</w:t>
            </w:r>
          </w:p>
        </w:tc>
        <w:tc>
          <w:tcPr>
            <w:tcW w:w="988" w:type="dxa"/>
            <w:noWrap w:val="0"/>
            <w:vAlign w:val="top"/>
          </w:tcPr>
          <w:p>
            <w:pPr>
              <w:spacing w:line="2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60" w:lineRule="exact"/>
              <w:jc w:val="left"/>
              <w:rPr>
                <w:rFonts w:eastAsia="宋体"/>
                <w:sz w:val="21"/>
                <w:szCs w:val="21"/>
              </w:rPr>
            </w:pPr>
            <w:r>
              <w:rPr>
                <w:rFonts w:eastAsia="宋体"/>
                <w:sz w:val="21"/>
                <w:szCs w:val="21"/>
              </w:rPr>
              <w:t>11、落实政企共担电力接入工程费用要求</w:t>
            </w:r>
          </w:p>
        </w:tc>
        <w:tc>
          <w:tcPr>
            <w:tcW w:w="1137" w:type="dxa"/>
            <w:noWrap w:val="0"/>
            <w:vAlign w:val="center"/>
          </w:tcPr>
          <w:p>
            <w:pPr>
              <w:spacing w:line="260" w:lineRule="exact"/>
              <w:jc w:val="left"/>
              <w:rPr>
                <w:rFonts w:eastAsia="宋体"/>
                <w:sz w:val="21"/>
                <w:szCs w:val="21"/>
              </w:rPr>
            </w:pPr>
            <w:r>
              <w:rPr>
                <w:rFonts w:eastAsia="宋体"/>
                <w:sz w:val="21"/>
                <w:szCs w:val="21"/>
              </w:rPr>
              <w:t>企业项目红线外零投资。</w:t>
            </w:r>
          </w:p>
        </w:tc>
        <w:tc>
          <w:tcPr>
            <w:tcW w:w="1459" w:type="dxa"/>
            <w:noWrap w:val="0"/>
            <w:vAlign w:val="center"/>
          </w:tcPr>
          <w:p>
            <w:pPr>
              <w:spacing w:line="260" w:lineRule="exact"/>
              <w:jc w:val="center"/>
              <w:rPr>
                <w:rFonts w:eastAsia="宋体"/>
                <w:sz w:val="21"/>
                <w:szCs w:val="21"/>
              </w:rPr>
            </w:pPr>
          </w:p>
        </w:tc>
        <w:tc>
          <w:tcPr>
            <w:tcW w:w="4927" w:type="dxa"/>
            <w:noWrap w:val="0"/>
            <w:vAlign w:val="center"/>
          </w:tcPr>
          <w:p>
            <w:pPr>
              <w:spacing w:line="260" w:lineRule="exact"/>
              <w:rPr>
                <w:rFonts w:eastAsia="宋体"/>
                <w:sz w:val="21"/>
                <w:szCs w:val="21"/>
              </w:rPr>
            </w:pPr>
            <w:r>
              <w:rPr>
                <w:rFonts w:eastAsia="宋体"/>
                <w:sz w:val="21"/>
                <w:szCs w:val="21"/>
              </w:rPr>
              <w:t>一季度，各县（市、区）政府成立工作专班，细化资金划拨审批工作流程和时限要求。各级自规部门常态共享符合文件要求的项目，各级财政部门落实资金储备。供电公司和各土地出让或划拨主体按分工开展项目建设工作，一季度完成当年需送电项目预付款拨付工作；</w:t>
            </w:r>
          </w:p>
          <w:p>
            <w:pPr>
              <w:spacing w:line="260" w:lineRule="exact"/>
              <w:rPr>
                <w:rFonts w:eastAsia="宋体"/>
                <w:sz w:val="21"/>
                <w:szCs w:val="21"/>
              </w:rPr>
            </w:pPr>
            <w:r>
              <w:rPr>
                <w:rFonts w:eastAsia="宋体"/>
                <w:sz w:val="21"/>
                <w:szCs w:val="21"/>
              </w:rPr>
              <w:t>二季度，按分工开展项目建设工作，工作专班对土地信息共享、项目款项拨付、项目办规、建设情况进行督办，对流程推进中的问题开展协调；</w:t>
            </w:r>
          </w:p>
          <w:p>
            <w:pPr>
              <w:spacing w:line="260" w:lineRule="exact"/>
              <w:rPr>
                <w:rFonts w:eastAsia="宋体"/>
                <w:sz w:val="21"/>
                <w:szCs w:val="21"/>
              </w:rPr>
            </w:pPr>
            <w:r>
              <w:rPr>
                <w:rFonts w:eastAsia="宋体"/>
                <w:sz w:val="21"/>
                <w:szCs w:val="21"/>
              </w:rPr>
              <w:t>三季度，按分工开展项目建设工作，工作专班对土地信息共享、项目款项拨付、建设情况、工程尾款结算进行督办，对流程推进中的问题开展协调；</w:t>
            </w:r>
          </w:p>
          <w:p>
            <w:pPr>
              <w:spacing w:line="260" w:lineRule="exact"/>
              <w:rPr>
                <w:rFonts w:eastAsia="宋体"/>
                <w:sz w:val="21"/>
                <w:szCs w:val="21"/>
              </w:rPr>
            </w:pPr>
            <w:r>
              <w:rPr>
                <w:rFonts w:eastAsia="宋体"/>
                <w:sz w:val="21"/>
                <w:szCs w:val="21"/>
              </w:rPr>
              <w:t>全年，工作专班对《扬州市电力接入工程政企共担管理机制实施办法（试行）》开展问题梳理、流程优化、制度完善，并出台正式文件。</w:t>
            </w:r>
          </w:p>
        </w:tc>
        <w:tc>
          <w:tcPr>
            <w:tcW w:w="4561" w:type="dxa"/>
            <w:noWrap w:val="0"/>
            <w:vAlign w:val="center"/>
          </w:tcPr>
          <w:p>
            <w:pPr>
              <w:spacing w:line="260" w:lineRule="exact"/>
              <w:rPr>
                <w:rFonts w:eastAsia="宋体"/>
                <w:sz w:val="21"/>
                <w:szCs w:val="21"/>
              </w:rPr>
            </w:pPr>
            <w:r>
              <w:rPr>
                <w:rFonts w:eastAsia="宋体"/>
                <w:sz w:val="21"/>
                <w:szCs w:val="21"/>
              </w:rPr>
              <w:t>市供电公司副总经理曹斯明、营业及电费室支部书记印斯佳负责组织，各级发改委配合</w:t>
            </w:r>
          </w:p>
          <w:p>
            <w:pPr>
              <w:spacing w:line="260" w:lineRule="exact"/>
              <w:rPr>
                <w:rFonts w:eastAsia="宋体"/>
                <w:sz w:val="21"/>
                <w:szCs w:val="21"/>
              </w:rPr>
            </w:pPr>
            <w:r>
              <w:rPr>
                <w:rFonts w:eastAsia="宋体"/>
                <w:sz w:val="21"/>
                <w:szCs w:val="21"/>
              </w:rPr>
              <w:t>市财政局副局长杨建民，综合处处长陈小培</w:t>
            </w:r>
          </w:p>
          <w:p>
            <w:pPr>
              <w:spacing w:line="260" w:lineRule="exact"/>
              <w:rPr>
                <w:rFonts w:eastAsia="宋体"/>
                <w:sz w:val="21"/>
                <w:szCs w:val="21"/>
              </w:rPr>
            </w:pPr>
            <w:r>
              <w:rPr>
                <w:rFonts w:eastAsia="宋体"/>
                <w:sz w:val="21"/>
                <w:szCs w:val="21"/>
              </w:rPr>
              <w:t>市住房城乡建设局副局长刘泓，工程处处长陈立军</w:t>
            </w:r>
          </w:p>
          <w:p>
            <w:pPr>
              <w:spacing w:line="260" w:lineRule="exact"/>
              <w:rPr>
                <w:rFonts w:eastAsia="宋体"/>
                <w:sz w:val="21"/>
                <w:szCs w:val="21"/>
              </w:rPr>
            </w:pPr>
            <w:r>
              <w:rPr>
                <w:rFonts w:eastAsia="宋体"/>
                <w:sz w:val="21"/>
                <w:szCs w:val="21"/>
              </w:rPr>
              <w:t>市自然资源和规划局副局长叶卫东，权益处处长王满松</w:t>
            </w:r>
          </w:p>
          <w:p>
            <w:pPr>
              <w:spacing w:line="260" w:lineRule="exact"/>
              <w:rPr>
                <w:rFonts w:eastAsia="宋体"/>
                <w:sz w:val="21"/>
                <w:szCs w:val="21"/>
              </w:rPr>
            </w:pPr>
            <w:r>
              <w:rPr>
                <w:rFonts w:eastAsia="宋体"/>
                <w:sz w:val="21"/>
                <w:szCs w:val="21"/>
              </w:rPr>
              <w:t>广陵区常务副区长王飞飞，区发改委主任许伟</w:t>
            </w:r>
          </w:p>
          <w:p>
            <w:pPr>
              <w:spacing w:line="260" w:lineRule="exact"/>
              <w:rPr>
                <w:rFonts w:eastAsia="宋体"/>
                <w:sz w:val="21"/>
                <w:szCs w:val="21"/>
              </w:rPr>
            </w:pPr>
            <w:r>
              <w:rPr>
                <w:rFonts w:eastAsia="宋体"/>
                <w:sz w:val="21"/>
                <w:szCs w:val="21"/>
              </w:rPr>
              <w:t>邗江区常务副区长徐安朝，区发改委主任姚正根</w:t>
            </w:r>
          </w:p>
          <w:p>
            <w:pPr>
              <w:spacing w:line="260" w:lineRule="exact"/>
              <w:rPr>
                <w:rFonts w:eastAsia="宋体"/>
                <w:sz w:val="21"/>
                <w:szCs w:val="21"/>
              </w:rPr>
            </w:pPr>
            <w:r>
              <w:rPr>
                <w:rFonts w:eastAsia="宋体"/>
                <w:sz w:val="21"/>
                <w:szCs w:val="21"/>
              </w:rPr>
              <w:t>江都区常务副区长葛智勇，区发改委主任林永贵</w:t>
            </w:r>
          </w:p>
          <w:p>
            <w:pPr>
              <w:spacing w:line="260" w:lineRule="exact"/>
              <w:rPr>
                <w:rFonts w:eastAsia="宋体"/>
                <w:sz w:val="21"/>
                <w:szCs w:val="21"/>
              </w:rPr>
            </w:pPr>
            <w:r>
              <w:rPr>
                <w:rFonts w:eastAsia="宋体"/>
                <w:sz w:val="21"/>
                <w:szCs w:val="21"/>
              </w:rPr>
              <w:t>高邮市常务副市长王学峰，市发改委主任周建峰</w:t>
            </w:r>
          </w:p>
          <w:p>
            <w:pPr>
              <w:spacing w:line="260" w:lineRule="exact"/>
              <w:rPr>
                <w:rFonts w:eastAsia="宋体"/>
                <w:sz w:val="21"/>
                <w:szCs w:val="21"/>
              </w:rPr>
            </w:pPr>
            <w:r>
              <w:rPr>
                <w:rFonts w:eastAsia="宋体"/>
                <w:sz w:val="21"/>
                <w:szCs w:val="21"/>
              </w:rPr>
              <w:t>仪征市常务副市长丁雪海，市供电公司总经理徐玉祥</w:t>
            </w:r>
          </w:p>
          <w:p>
            <w:pPr>
              <w:spacing w:line="260" w:lineRule="exact"/>
              <w:rPr>
                <w:rFonts w:eastAsia="宋体"/>
                <w:sz w:val="21"/>
                <w:szCs w:val="21"/>
              </w:rPr>
            </w:pPr>
            <w:r>
              <w:rPr>
                <w:rFonts w:eastAsia="宋体"/>
                <w:sz w:val="21"/>
                <w:szCs w:val="21"/>
              </w:rPr>
              <w:t>宝应县常务副县长周正威，县发改委主任殷卫东</w:t>
            </w:r>
          </w:p>
          <w:p>
            <w:pPr>
              <w:spacing w:line="260" w:lineRule="exact"/>
              <w:rPr>
                <w:rFonts w:eastAsia="宋体"/>
                <w:sz w:val="21"/>
                <w:szCs w:val="21"/>
              </w:rPr>
            </w:pPr>
            <w:r>
              <w:rPr>
                <w:rFonts w:eastAsia="宋体"/>
                <w:sz w:val="21"/>
                <w:szCs w:val="21"/>
              </w:rPr>
              <w:t>景区管委会副主任王勤刚，经发局局长童剑</w:t>
            </w:r>
          </w:p>
          <w:p>
            <w:pPr>
              <w:spacing w:line="260" w:lineRule="exact"/>
              <w:rPr>
                <w:rFonts w:eastAsia="宋体"/>
                <w:bCs/>
                <w:sz w:val="21"/>
                <w:szCs w:val="21"/>
              </w:rPr>
            </w:pPr>
            <w:r>
              <w:rPr>
                <w:rFonts w:eastAsia="宋体"/>
                <w:bCs/>
                <w:sz w:val="21"/>
                <w:szCs w:val="21"/>
              </w:rPr>
              <w:t>开发区管委会副主任谢百川，财政局局长刘丽</w:t>
            </w:r>
          </w:p>
          <w:p>
            <w:pPr>
              <w:spacing w:line="260" w:lineRule="exact"/>
              <w:rPr>
                <w:rFonts w:eastAsia="宋体"/>
                <w:sz w:val="21"/>
                <w:szCs w:val="21"/>
              </w:rPr>
            </w:pPr>
            <w:r>
              <w:rPr>
                <w:rFonts w:eastAsia="宋体"/>
                <w:sz w:val="21"/>
                <w:szCs w:val="21"/>
              </w:rPr>
              <w:t>生态科技新城管委会副主任陈彬，经发局局长鞠斐扬按职责分工负责。</w:t>
            </w:r>
          </w:p>
        </w:tc>
        <w:tc>
          <w:tcPr>
            <w:tcW w:w="988" w:type="dxa"/>
            <w:noWrap w:val="0"/>
            <w:vAlign w:val="top"/>
          </w:tcPr>
          <w:p>
            <w:pPr>
              <w:spacing w:line="2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80" w:lineRule="exact"/>
              <w:jc w:val="left"/>
              <w:rPr>
                <w:rFonts w:eastAsia="宋体"/>
                <w:b/>
                <w:sz w:val="21"/>
                <w:szCs w:val="21"/>
              </w:rPr>
            </w:pPr>
            <w:r>
              <w:rPr>
                <w:rFonts w:eastAsia="宋体"/>
                <w:b/>
                <w:sz w:val="21"/>
                <w:szCs w:val="21"/>
              </w:rPr>
              <w:t>四、不动产登记</w:t>
            </w:r>
          </w:p>
        </w:tc>
        <w:tc>
          <w:tcPr>
            <w:tcW w:w="1137" w:type="dxa"/>
            <w:noWrap w:val="0"/>
            <w:vAlign w:val="center"/>
          </w:tcPr>
          <w:p>
            <w:pPr>
              <w:spacing w:line="280" w:lineRule="exact"/>
              <w:jc w:val="left"/>
              <w:rPr>
                <w:rFonts w:eastAsia="宋体"/>
                <w:b/>
                <w:sz w:val="21"/>
                <w:szCs w:val="21"/>
              </w:rPr>
            </w:pPr>
          </w:p>
        </w:tc>
        <w:tc>
          <w:tcPr>
            <w:tcW w:w="1459" w:type="dxa"/>
            <w:noWrap w:val="0"/>
            <w:vAlign w:val="center"/>
          </w:tcPr>
          <w:p>
            <w:pPr>
              <w:spacing w:line="28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80" w:lineRule="exact"/>
              <w:rPr>
                <w:rFonts w:eastAsia="宋体"/>
                <w:sz w:val="21"/>
                <w:szCs w:val="21"/>
              </w:rPr>
            </w:pPr>
          </w:p>
        </w:tc>
        <w:tc>
          <w:tcPr>
            <w:tcW w:w="4561" w:type="dxa"/>
            <w:noWrap w:val="0"/>
            <w:vAlign w:val="center"/>
          </w:tcPr>
          <w:p>
            <w:pPr>
              <w:spacing w:line="280" w:lineRule="exact"/>
              <w:rPr>
                <w:rFonts w:eastAsia="宋体"/>
                <w:sz w:val="21"/>
                <w:szCs w:val="21"/>
              </w:rPr>
            </w:pP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8634" w:hRule="atLeast"/>
        </w:trPr>
        <w:tc>
          <w:tcPr>
            <w:tcW w:w="1289" w:type="dxa"/>
            <w:noWrap w:val="0"/>
            <w:vAlign w:val="center"/>
          </w:tcPr>
          <w:p>
            <w:pPr>
              <w:spacing w:line="280" w:lineRule="exact"/>
              <w:jc w:val="left"/>
              <w:rPr>
                <w:rFonts w:eastAsia="宋体"/>
                <w:sz w:val="21"/>
                <w:szCs w:val="21"/>
              </w:rPr>
            </w:pPr>
            <w:r>
              <w:rPr>
                <w:rFonts w:eastAsia="宋体"/>
                <w:sz w:val="21"/>
                <w:szCs w:val="21"/>
              </w:rPr>
              <w:t>12、提升登记服务水平</w:t>
            </w:r>
          </w:p>
        </w:tc>
        <w:tc>
          <w:tcPr>
            <w:tcW w:w="1137" w:type="dxa"/>
            <w:noWrap w:val="0"/>
            <w:vAlign w:val="center"/>
          </w:tcPr>
          <w:p>
            <w:pPr>
              <w:spacing w:line="280" w:lineRule="exact"/>
              <w:jc w:val="left"/>
              <w:rPr>
                <w:rFonts w:eastAsia="宋体"/>
                <w:sz w:val="21"/>
                <w:szCs w:val="21"/>
              </w:rPr>
            </w:pPr>
            <w:r>
              <w:rPr>
                <w:rFonts w:eastAsia="宋体"/>
                <w:sz w:val="21"/>
                <w:szCs w:val="21"/>
              </w:rPr>
              <w:t>不动产登记“全市通办”。</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不动产一体化平台办件率，一季度15%；二季度30%；三季度50%；全年65%。</w:t>
            </w:r>
          </w:p>
        </w:tc>
        <w:tc>
          <w:tcPr>
            <w:tcW w:w="4561" w:type="dxa"/>
            <w:noWrap w:val="0"/>
            <w:vAlign w:val="center"/>
          </w:tcPr>
          <w:p>
            <w:pPr>
              <w:spacing w:line="280" w:lineRule="exact"/>
              <w:rPr>
                <w:rFonts w:eastAsia="宋体"/>
                <w:sz w:val="21"/>
                <w:szCs w:val="21"/>
              </w:rPr>
            </w:pPr>
            <w:r>
              <w:rPr>
                <w:rFonts w:eastAsia="宋体"/>
                <w:sz w:val="21"/>
                <w:szCs w:val="21"/>
              </w:rPr>
              <w:t>市自然资源和规划局副局长叶卫东、不动产登记中心曹英主任负责组织</w:t>
            </w:r>
          </w:p>
          <w:p>
            <w:pPr>
              <w:spacing w:line="280" w:lineRule="exact"/>
              <w:jc w:val="left"/>
              <w:rPr>
                <w:rFonts w:eastAsia="宋体"/>
                <w:sz w:val="21"/>
                <w:szCs w:val="21"/>
              </w:rPr>
            </w:pPr>
            <w:r>
              <w:rPr>
                <w:rFonts w:eastAsia="宋体"/>
                <w:sz w:val="21"/>
                <w:szCs w:val="21"/>
              </w:rPr>
              <w:t>市住房城乡建设局副局长唐红军，房地产市场处处长张福明、交易中心主任丁青</w:t>
            </w:r>
          </w:p>
          <w:p>
            <w:pPr>
              <w:spacing w:line="280" w:lineRule="exact"/>
              <w:rPr>
                <w:rFonts w:eastAsia="宋体"/>
                <w:sz w:val="21"/>
                <w:szCs w:val="21"/>
              </w:rPr>
            </w:pPr>
            <w:r>
              <w:rPr>
                <w:rFonts w:eastAsia="宋体"/>
                <w:sz w:val="21"/>
                <w:szCs w:val="21"/>
              </w:rPr>
              <w:t>市税务局副局长秦永宏，征管科科长姚云鹏</w:t>
            </w:r>
          </w:p>
          <w:p>
            <w:pPr>
              <w:spacing w:line="280" w:lineRule="exact"/>
              <w:rPr>
                <w:rFonts w:eastAsia="宋体"/>
                <w:sz w:val="21"/>
                <w:szCs w:val="21"/>
              </w:rPr>
            </w:pPr>
            <w:r>
              <w:rPr>
                <w:rFonts w:eastAsia="宋体"/>
                <w:sz w:val="21"/>
                <w:szCs w:val="21"/>
              </w:rPr>
              <w:t>市财政局副局长杨建民，综合处处长陈小培</w:t>
            </w:r>
          </w:p>
          <w:p>
            <w:pPr>
              <w:spacing w:line="280" w:lineRule="exact"/>
              <w:rPr>
                <w:rFonts w:eastAsia="宋体"/>
                <w:sz w:val="21"/>
                <w:szCs w:val="21"/>
              </w:rPr>
            </w:pPr>
            <w:r>
              <w:rPr>
                <w:rFonts w:eastAsia="宋体"/>
                <w:sz w:val="21"/>
                <w:szCs w:val="21"/>
              </w:rPr>
              <w:t>市政务办乔有金副主任，协调处处长赵荣</w:t>
            </w:r>
          </w:p>
          <w:p>
            <w:pPr>
              <w:spacing w:line="280" w:lineRule="exact"/>
              <w:rPr>
                <w:rFonts w:eastAsia="宋体"/>
                <w:sz w:val="21"/>
                <w:szCs w:val="21"/>
              </w:rPr>
            </w:pPr>
            <w:r>
              <w:rPr>
                <w:rFonts w:eastAsia="宋体"/>
                <w:sz w:val="21"/>
                <w:szCs w:val="21"/>
              </w:rPr>
              <w:t>市大数据局</w:t>
            </w:r>
            <w:r>
              <w:rPr>
                <w:rFonts w:eastAsia="宋体"/>
                <w:bCs/>
                <w:sz w:val="21"/>
                <w:szCs w:val="21"/>
              </w:rPr>
              <w:t>分管负责人顾友红，电子政务处处长陈传庚</w:t>
            </w:r>
          </w:p>
          <w:p>
            <w:pPr>
              <w:spacing w:line="280" w:lineRule="exact"/>
              <w:rPr>
                <w:rFonts w:eastAsia="宋体"/>
                <w:sz w:val="21"/>
                <w:szCs w:val="21"/>
              </w:rPr>
            </w:pPr>
            <w:r>
              <w:rPr>
                <w:rFonts w:eastAsia="宋体"/>
                <w:sz w:val="21"/>
                <w:szCs w:val="21"/>
              </w:rPr>
              <w:t>广陵区常务副区长王飞飞，市自然资源和规划局广陵分局局长吴晖</w:t>
            </w:r>
          </w:p>
          <w:p>
            <w:pPr>
              <w:spacing w:line="280" w:lineRule="exact"/>
              <w:rPr>
                <w:rFonts w:eastAsia="宋体"/>
                <w:sz w:val="21"/>
                <w:szCs w:val="21"/>
              </w:rPr>
            </w:pPr>
            <w:r>
              <w:rPr>
                <w:rFonts w:eastAsia="宋体"/>
                <w:sz w:val="21"/>
                <w:szCs w:val="21"/>
              </w:rPr>
              <w:t>邗江区常务副区长徐安朝，市自然资源和规划局邗江分局局长高长春</w:t>
            </w:r>
          </w:p>
          <w:p>
            <w:pPr>
              <w:spacing w:line="280" w:lineRule="exact"/>
              <w:rPr>
                <w:rFonts w:eastAsia="宋体"/>
                <w:sz w:val="21"/>
                <w:szCs w:val="21"/>
              </w:rPr>
            </w:pPr>
            <w:r>
              <w:rPr>
                <w:rFonts w:eastAsia="宋体"/>
                <w:sz w:val="21"/>
                <w:szCs w:val="21"/>
              </w:rPr>
              <w:t>江都区常务副区长葛智勇，市自然资源和规划局江都分局局长盛长元</w:t>
            </w:r>
          </w:p>
          <w:p>
            <w:pPr>
              <w:spacing w:line="280" w:lineRule="exact"/>
              <w:rPr>
                <w:rFonts w:eastAsia="宋体"/>
                <w:sz w:val="21"/>
                <w:szCs w:val="21"/>
              </w:rPr>
            </w:pPr>
            <w:r>
              <w:rPr>
                <w:rFonts w:eastAsia="宋体"/>
                <w:sz w:val="21"/>
                <w:szCs w:val="21"/>
              </w:rPr>
              <w:t>高邮市常务副市长王学峰，市自然资源和规划局张定林</w:t>
            </w:r>
          </w:p>
          <w:p>
            <w:pPr>
              <w:spacing w:line="280" w:lineRule="exact"/>
              <w:rPr>
                <w:rFonts w:eastAsia="宋体"/>
                <w:sz w:val="21"/>
                <w:szCs w:val="21"/>
              </w:rPr>
            </w:pPr>
            <w:r>
              <w:rPr>
                <w:rFonts w:eastAsia="宋体"/>
                <w:sz w:val="21"/>
                <w:szCs w:val="21"/>
              </w:rPr>
              <w:t>仪征市常务副市长丁雪海，市自然资源和规划局局长黄俊</w:t>
            </w:r>
          </w:p>
          <w:p>
            <w:pPr>
              <w:spacing w:line="280" w:lineRule="exact"/>
              <w:rPr>
                <w:rFonts w:eastAsia="宋体"/>
                <w:sz w:val="21"/>
                <w:szCs w:val="21"/>
              </w:rPr>
            </w:pPr>
            <w:r>
              <w:rPr>
                <w:rFonts w:eastAsia="宋体"/>
                <w:sz w:val="21"/>
                <w:szCs w:val="21"/>
              </w:rPr>
              <w:t>宝应县常务副县长周正威，县自然资源和规划局局长王文庆</w:t>
            </w:r>
          </w:p>
          <w:p>
            <w:pPr>
              <w:spacing w:line="280" w:lineRule="exact"/>
              <w:rPr>
                <w:rFonts w:eastAsia="宋体"/>
                <w:sz w:val="21"/>
                <w:szCs w:val="21"/>
              </w:rPr>
            </w:pPr>
            <w:r>
              <w:rPr>
                <w:rFonts w:eastAsia="宋体"/>
                <w:sz w:val="21"/>
                <w:szCs w:val="21"/>
              </w:rPr>
              <w:t>景区管委会副主任王勤刚，自然资源和规划分局局长仇晓燕</w:t>
            </w:r>
          </w:p>
          <w:p>
            <w:pPr>
              <w:spacing w:line="280" w:lineRule="exact"/>
              <w:rPr>
                <w:rFonts w:eastAsia="宋体"/>
                <w:bCs/>
                <w:sz w:val="21"/>
                <w:szCs w:val="21"/>
              </w:rPr>
            </w:pPr>
            <w:r>
              <w:rPr>
                <w:rFonts w:eastAsia="宋体"/>
                <w:sz w:val="21"/>
                <w:szCs w:val="21"/>
              </w:rPr>
              <w:t>开发区管委会副主任</w:t>
            </w:r>
            <w:r>
              <w:rPr>
                <w:rFonts w:eastAsia="宋体"/>
                <w:bCs/>
                <w:sz w:val="21"/>
                <w:szCs w:val="21"/>
              </w:rPr>
              <w:t>杨斌，</w:t>
            </w:r>
            <w:r>
              <w:rPr>
                <w:rFonts w:eastAsia="宋体"/>
                <w:sz w:val="21"/>
                <w:szCs w:val="21"/>
              </w:rPr>
              <w:t>自然资源和规划分局局长</w:t>
            </w:r>
            <w:r>
              <w:rPr>
                <w:rFonts w:eastAsia="宋体"/>
                <w:bCs/>
                <w:sz w:val="21"/>
                <w:szCs w:val="21"/>
              </w:rPr>
              <w:t>周峰</w:t>
            </w:r>
          </w:p>
          <w:p>
            <w:pPr>
              <w:spacing w:line="280" w:lineRule="exact"/>
              <w:rPr>
                <w:rFonts w:eastAsia="宋体"/>
                <w:sz w:val="21"/>
                <w:szCs w:val="21"/>
              </w:rPr>
            </w:pPr>
            <w:r>
              <w:rPr>
                <w:rFonts w:eastAsia="宋体"/>
                <w:sz w:val="21"/>
                <w:szCs w:val="21"/>
              </w:rPr>
              <w:t>生态科技新城管委会副主任陈彬，自然资源和规划分局局长韩晓东按职责分工负责。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13、完善不动产信息共享</w:t>
            </w:r>
          </w:p>
        </w:tc>
        <w:tc>
          <w:tcPr>
            <w:tcW w:w="1137" w:type="dxa"/>
            <w:noWrap w:val="0"/>
            <w:vAlign w:val="center"/>
          </w:tcPr>
          <w:p>
            <w:pPr>
              <w:spacing w:line="280" w:lineRule="exact"/>
              <w:jc w:val="left"/>
              <w:rPr>
                <w:rFonts w:eastAsia="宋体"/>
                <w:sz w:val="21"/>
                <w:szCs w:val="21"/>
              </w:rPr>
            </w:pPr>
            <w:r>
              <w:rPr>
                <w:rFonts w:eastAsia="宋体"/>
                <w:sz w:val="21"/>
                <w:szCs w:val="21"/>
              </w:rPr>
              <w:t xml:space="preserve">有序实现部分登记业务“零收件”，常态化开展“交房即发证”。 </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一季度，推进电子签名、电子签章等技术在不动产登记领域的应用；</w:t>
            </w:r>
          </w:p>
          <w:p>
            <w:pPr>
              <w:spacing w:line="280" w:lineRule="exact"/>
              <w:rPr>
                <w:rFonts w:eastAsia="宋体"/>
                <w:sz w:val="21"/>
                <w:szCs w:val="21"/>
              </w:rPr>
            </w:pPr>
            <w:r>
              <w:rPr>
                <w:rFonts w:eastAsia="宋体"/>
                <w:sz w:val="21"/>
                <w:szCs w:val="21"/>
              </w:rPr>
              <w:t>二季度，获取具有电子签章的商品房销售合同、主债权合同、抵押合同等电子文本，有序实现部分登记业务“零收件”；</w:t>
            </w:r>
          </w:p>
          <w:p>
            <w:pPr>
              <w:spacing w:line="280" w:lineRule="exact"/>
              <w:rPr>
                <w:rFonts w:eastAsia="宋体"/>
                <w:sz w:val="21"/>
                <w:szCs w:val="21"/>
              </w:rPr>
            </w:pPr>
            <w:r>
              <w:rPr>
                <w:rFonts w:eastAsia="宋体"/>
                <w:sz w:val="21"/>
                <w:szCs w:val="21"/>
              </w:rPr>
              <w:t xml:space="preserve">三季度，推动不动产电子证照跨区域、跨部门、跨领域互信互认互通，为入学、办电等事项提供证照应用； </w:t>
            </w:r>
          </w:p>
          <w:p>
            <w:pPr>
              <w:spacing w:line="280" w:lineRule="exact"/>
              <w:rPr>
                <w:rFonts w:eastAsia="宋体"/>
                <w:sz w:val="21"/>
                <w:szCs w:val="21"/>
              </w:rPr>
            </w:pPr>
            <w:r>
              <w:rPr>
                <w:rFonts w:eastAsia="宋体"/>
                <w:sz w:val="21"/>
                <w:szCs w:val="21"/>
              </w:rPr>
              <w:t>四季度，市法院线上查解封业务。</w:t>
            </w:r>
          </w:p>
        </w:tc>
        <w:tc>
          <w:tcPr>
            <w:tcW w:w="4561" w:type="dxa"/>
            <w:noWrap w:val="0"/>
            <w:vAlign w:val="center"/>
          </w:tcPr>
          <w:p>
            <w:pPr>
              <w:spacing w:line="280" w:lineRule="exact"/>
              <w:rPr>
                <w:rFonts w:eastAsia="宋体"/>
                <w:sz w:val="21"/>
                <w:szCs w:val="21"/>
              </w:rPr>
            </w:pPr>
            <w:r>
              <w:rPr>
                <w:rFonts w:eastAsia="宋体"/>
                <w:sz w:val="21"/>
                <w:szCs w:val="21"/>
              </w:rPr>
              <w:t>市自然资源和规划局副局长叶卫东、不动产登记中心曹英主任负责组织</w:t>
            </w:r>
          </w:p>
          <w:p>
            <w:pPr>
              <w:spacing w:line="280" w:lineRule="exact"/>
              <w:jc w:val="left"/>
              <w:rPr>
                <w:rFonts w:eastAsia="宋体"/>
                <w:sz w:val="21"/>
                <w:szCs w:val="21"/>
              </w:rPr>
            </w:pPr>
            <w:r>
              <w:rPr>
                <w:rFonts w:eastAsia="宋体"/>
                <w:sz w:val="21"/>
                <w:szCs w:val="21"/>
              </w:rPr>
              <w:t>市住房城乡建设局副局长唐红军，房地产市场处处长张福明、交易中心主任丁青、测绘中心主任单萍</w:t>
            </w:r>
          </w:p>
          <w:p>
            <w:pPr>
              <w:spacing w:line="280" w:lineRule="exact"/>
              <w:rPr>
                <w:rFonts w:eastAsia="宋体"/>
                <w:sz w:val="21"/>
                <w:szCs w:val="21"/>
              </w:rPr>
            </w:pPr>
            <w:r>
              <w:rPr>
                <w:rFonts w:eastAsia="宋体"/>
                <w:sz w:val="21"/>
                <w:szCs w:val="21"/>
              </w:rPr>
              <w:t>市税务局副局长秦永宏，征管科科长姚云鹏</w:t>
            </w:r>
          </w:p>
          <w:p>
            <w:pPr>
              <w:spacing w:line="280" w:lineRule="exact"/>
              <w:rPr>
                <w:rFonts w:eastAsia="宋体"/>
                <w:sz w:val="21"/>
                <w:szCs w:val="21"/>
              </w:rPr>
            </w:pPr>
            <w:r>
              <w:rPr>
                <w:rFonts w:eastAsia="宋体"/>
                <w:sz w:val="21"/>
                <w:szCs w:val="21"/>
              </w:rPr>
              <w:t>市财政局副局长杨建民，综合处处长陈小培</w:t>
            </w:r>
          </w:p>
          <w:p>
            <w:pPr>
              <w:spacing w:line="280" w:lineRule="exact"/>
              <w:rPr>
                <w:rFonts w:eastAsia="宋体"/>
                <w:sz w:val="21"/>
                <w:szCs w:val="21"/>
              </w:rPr>
            </w:pPr>
            <w:r>
              <w:rPr>
                <w:rFonts w:eastAsia="宋体"/>
                <w:sz w:val="21"/>
                <w:szCs w:val="21"/>
              </w:rPr>
              <w:t>市政务办副主任吴明菊，信息处副处长苏慧婷</w:t>
            </w:r>
          </w:p>
          <w:p>
            <w:pPr>
              <w:spacing w:line="280" w:lineRule="exact"/>
              <w:rPr>
                <w:rFonts w:eastAsia="宋体"/>
                <w:sz w:val="21"/>
                <w:szCs w:val="21"/>
              </w:rPr>
            </w:pPr>
            <w:r>
              <w:rPr>
                <w:rFonts w:eastAsia="宋体"/>
                <w:sz w:val="21"/>
                <w:szCs w:val="21"/>
              </w:rPr>
              <w:t>市大数据局</w:t>
            </w:r>
            <w:r>
              <w:rPr>
                <w:rFonts w:eastAsia="宋体"/>
                <w:bCs/>
                <w:sz w:val="21"/>
                <w:szCs w:val="21"/>
              </w:rPr>
              <w:t>分管负责人顾友红，电子政务处处长陈传庚</w:t>
            </w:r>
          </w:p>
          <w:p>
            <w:pPr>
              <w:spacing w:line="280" w:lineRule="exact"/>
              <w:rPr>
                <w:rFonts w:eastAsia="宋体"/>
                <w:sz w:val="21"/>
                <w:szCs w:val="21"/>
              </w:rPr>
            </w:pPr>
            <w:r>
              <w:rPr>
                <w:rFonts w:eastAsia="宋体"/>
                <w:sz w:val="21"/>
                <w:szCs w:val="21"/>
              </w:rPr>
              <w:t>广陵区常务副区长王飞飞，市自然资源和规划局广陵分局局长吴晖</w:t>
            </w:r>
          </w:p>
          <w:p>
            <w:pPr>
              <w:spacing w:line="280" w:lineRule="exact"/>
              <w:rPr>
                <w:rFonts w:eastAsia="宋体"/>
                <w:sz w:val="21"/>
                <w:szCs w:val="21"/>
              </w:rPr>
            </w:pPr>
            <w:r>
              <w:rPr>
                <w:rFonts w:eastAsia="宋体"/>
                <w:sz w:val="21"/>
                <w:szCs w:val="21"/>
              </w:rPr>
              <w:t>邗江区常务副区长徐安朝，市自然资源和规划局邗江分局局长高长春</w:t>
            </w:r>
          </w:p>
          <w:p>
            <w:pPr>
              <w:spacing w:line="280" w:lineRule="exact"/>
              <w:rPr>
                <w:rFonts w:eastAsia="宋体"/>
                <w:sz w:val="21"/>
                <w:szCs w:val="21"/>
              </w:rPr>
            </w:pPr>
            <w:r>
              <w:rPr>
                <w:rFonts w:eastAsia="宋体"/>
                <w:sz w:val="21"/>
                <w:szCs w:val="21"/>
              </w:rPr>
              <w:t>江都区常务副区长葛智勇，市自然资源和规划局江都分局局长盛长元</w:t>
            </w:r>
          </w:p>
          <w:p>
            <w:pPr>
              <w:spacing w:line="280" w:lineRule="exact"/>
              <w:rPr>
                <w:rFonts w:eastAsia="宋体"/>
                <w:sz w:val="21"/>
                <w:szCs w:val="21"/>
              </w:rPr>
            </w:pPr>
            <w:r>
              <w:rPr>
                <w:rFonts w:eastAsia="宋体"/>
                <w:sz w:val="21"/>
                <w:szCs w:val="21"/>
              </w:rPr>
              <w:t>高邮市常务副市长王学峰，市自然资源和规划局张定林</w:t>
            </w:r>
          </w:p>
          <w:p>
            <w:pPr>
              <w:spacing w:line="280" w:lineRule="exact"/>
              <w:rPr>
                <w:rFonts w:eastAsia="宋体"/>
                <w:sz w:val="21"/>
                <w:szCs w:val="21"/>
              </w:rPr>
            </w:pPr>
            <w:r>
              <w:rPr>
                <w:rFonts w:eastAsia="宋体"/>
                <w:sz w:val="21"/>
                <w:szCs w:val="21"/>
              </w:rPr>
              <w:t>仪征市常务副市长丁雪海，市自然资源和规划局局长黄俊</w:t>
            </w:r>
          </w:p>
          <w:p>
            <w:pPr>
              <w:spacing w:line="280" w:lineRule="exact"/>
              <w:rPr>
                <w:rFonts w:eastAsia="宋体"/>
                <w:sz w:val="21"/>
                <w:szCs w:val="21"/>
              </w:rPr>
            </w:pPr>
            <w:r>
              <w:rPr>
                <w:rFonts w:eastAsia="宋体"/>
                <w:sz w:val="21"/>
                <w:szCs w:val="21"/>
              </w:rPr>
              <w:t>宝应县常务副县长周正威，县自然资源和规划局局长王文庆</w:t>
            </w:r>
          </w:p>
          <w:p>
            <w:pPr>
              <w:spacing w:line="280" w:lineRule="exact"/>
              <w:rPr>
                <w:rFonts w:eastAsia="宋体"/>
                <w:sz w:val="21"/>
                <w:szCs w:val="21"/>
              </w:rPr>
            </w:pPr>
            <w:r>
              <w:rPr>
                <w:rFonts w:eastAsia="宋体"/>
                <w:sz w:val="21"/>
                <w:szCs w:val="21"/>
              </w:rPr>
              <w:t>景区管委会副主任王勤刚，自然资源和规划分局局长仇晓燕</w:t>
            </w:r>
          </w:p>
          <w:p>
            <w:pPr>
              <w:spacing w:line="280" w:lineRule="exact"/>
              <w:rPr>
                <w:rFonts w:eastAsia="宋体"/>
                <w:sz w:val="21"/>
                <w:szCs w:val="21"/>
              </w:rPr>
            </w:pPr>
            <w:r>
              <w:rPr>
                <w:rFonts w:eastAsia="宋体"/>
                <w:sz w:val="21"/>
                <w:szCs w:val="21"/>
              </w:rPr>
              <w:t>开发区管委会副主任</w:t>
            </w:r>
            <w:r>
              <w:rPr>
                <w:rFonts w:eastAsia="宋体"/>
                <w:bCs/>
                <w:sz w:val="21"/>
                <w:szCs w:val="21"/>
              </w:rPr>
              <w:t>杨斌，自然资源和规划分局局长周峰</w:t>
            </w:r>
          </w:p>
          <w:p>
            <w:pPr>
              <w:spacing w:line="280" w:lineRule="exact"/>
              <w:rPr>
                <w:rFonts w:eastAsia="宋体"/>
                <w:sz w:val="21"/>
                <w:szCs w:val="21"/>
              </w:rPr>
            </w:pPr>
            <w:r>
              <w:rPr>
                <w:rFonts w:eastAsia="宋体"/>
                <w:sz w:val="21"/>
                <w:szCs w:val="21"/>
              </w:rPr>
              <w:t>生态科技新城管委会副主任陈彬，自然资源和规划分局局长韩晓东按职责分工负责。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80" w:lineRule="exact"/>
              <w:jc w:val="left"/>
              <w:rPr>
                <w:rFonts w:eastAsia="宋体"/>
                <w:b/>
                <w:sz w:val="21"/>
                <w:szCs w:val="21"/>
              </w:rPr>
            </w:pPr>
            <w:r>
              <w:rPr>
                <w:rFonts w:eastAsia="宋体"/>
                <w:b/>
                <w:sz w:val="21"/>
                <w:szCs w:val="21"/>
              </w:rPr>
              <w:t>五、纳税</w:t>
            </w:r>
          </w:p>
        </w:tc>
        <w:tc>
          <w:tcPr>
            <w:tcW w:w="1137" w:type="dxa"/>
            <w:noWrap w:val="0"/>
            <w:vAlign w:val="center"/>
          </w:tcPr>
          <w:p>
            <w:pPr>
              <w:spacing w:line="280" w:lineRule="exact"/>
              <w:jc w:val="left"/>
              <w:rPr>
                <w:rFonts w:eastAsia="宋体"/>
                <w:b/>
                <w:sz w:val="21"/>
                <w:szCs w:val="21"/>
              </w:rPr>
            </w:pPr>
          </w:p>
        </w:tc>
        <w:tc>
          <w:tcPr>
            <w:tcW w:w="1459" w:type="dxa"/>
            <w:noWrap w:val="0"/>
            <w:vAlign w:val="center"/>
          </w:tcPr>
          <w:p>
            <w:pPr>
              <w:spacing w:line="28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80" w:lineRule="exact"/>
              <w:rPr>
                <w:rFonts w:eastAsia="宋体"/>
                <w:sz w:val="21"/>
                <w:szCs w:val="21"/>
              </w:rPr>
            </w:pPr>
          </w:p>
        </w:tc>
        <w:tc>
          <w:tcPr>
            <w:tcW w:w="4561" w:type="dxa"/>
            <w:noWrap w:val="0"/>
            <w:vAlign w:val="center"/>
          </w:tcPr>
          <w:p>
            <w:pPr>
              <w:spacing w:line="280" w:lineRule="exact"/>
              <w:rPr>
                <w:rFonts w:eastAsia="宋体"/>
                <w:sz w:val="21"/>
                <w:szCs w:val="21"/>
              </w:rPr>
            </w:pP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60" w:lineRule="exact"/>
              <w:jc w:val="left"/>
              <w:rPr>
                <w:rFonts w:eastAsia="宋体"/>
                <w:sz w:val="21"/>
                <w:szCs w:val="21"/>
              </w:rPr>
            </w:pPr>
            <w:r>
              <w:rPr>
                <w:rFonts w:eastAsia="宋体"/>
                <w:sz w:val="21"/>
                <w:szCs w:val="21"/>
              </w:rPr>
              <w:t>14、融入政务服务一体化</w:t>
            </w:r>
          </w:p>
        </w:tc>
        <w:tc>
          <w:tcPr>
            <w:tcW w:w="1137" w:type="dxa"/>
            <w:noWrap w:val="0"/>
            <w:vAlign w:val="center"/>
          </w:tcPr>
          <w:p>
            <w:pPr>
              <w:spacing w:line="260" w:lineRule="exact"/>
              <w:jc w:val="left"/>
              <w:rPr>
                <w:rFonts w:eastAsia="宋体"/>
                <w:sz w:val="21"/>
                <w:szCs w:val="21"/>
              </w:rPr>
            </w:pPr>
            <w:r>
              <w:rPr>
                <w:rFonts w:eastAsia="宋体"/>
                <w:sz w:val="21"/>
                <w:szCs w:val="21"/>
              </w:rPr>
              <w:t>税费服务全面融入政府政务服务“一张网”。</w:t>
            </w:r>
          </w:p>
        </w:tc>
        <w:tc>
          <w:tcPr>
            <w:tcW w:w="1459" w:type="dxa"/>
            <w:noWrap w:val="0"/>
            <w:vAlign w:val="center"/>
          </w:tcPr>
          <w:p>
            <w:pPr>
              <w:spacing w:line="260" w:lineRule="exact"/>
              <w:jc w:val="center"/>
              <w:rPr>
                <w:rFonts w:eastAsia="宋体"/>
                <w:sz w:val="21"/>
                <w:szCs w:val="21"/>
              </w:rPr>
            </w:pPr>
          </w:p>
        </w:tc>
        <w:tc>
          <w:tcPr>
            <w:tcW w:w="4927" w:type="dxa"/>
            <w:noWrap w:val="0"/>
            <w:vAlign w:val="center"/>
          </w:tcPr>
          <w:p>
            <w:pPr>
              <w:spacing w:line="260" w:lineRule="exact"/>
              <w:rPr>
                <w:rFonts w:eastAsia="宋体"/>
                <w:sz w:val="21"/>
                <w:szCs w:val="21"/>
              </w:rPr>
            </w:pPr>
            <w:r>
              <w:rPr>
                <w:rFonts w:eastAsia="宋体"/>
                <w:sz w:val="21"/>
                <w:szCs w:val="21"/>
              </w:rPr>
              <w:t>一季度，实现财产和行为十税合并申报；</w:t>
            </w:r>
          </w:p>
          <w:p>
            <w:pPr>
              <w:spacing w:line="260" w:lineRule="exact"/>
              <w:rPr>
                <w:rFonts w:eastAsia="宋体"/>
                <w:sz w:val="21"/>
                <w:szCs w:val="21"/>
              </w:rPr>
            </w:pPr>
            <w:r>
              <w:rPr>
                <w:rFonts w:eastAsia="宋体"/>
                <w:sz w:val="21"/>
                <w:szCs w:val="21"/>
              </w:rPr>
              <w:t>二季度，实现增值税、消费税及城建税等附加税费整合申报；</w:t>
            </w:r>
          </w:p>
          <w:p>
            <w:pPr>
              <w:spacing w:line="260" w:lineRule="exact"/>
              <w:rPr>
                <w:rFonts w:eastAsia="宋体"/>
                <w:sz w:val="21"/>
                <w:szCs w:val="21"/>
              </w:rPr>
            </w:pPr>
            <w:r>
              <w:rPr>
                <w:rFonts w:eastAsia="宋体"/>
                <w:sz w:val="21"/>
                <w:szCs w:val="21"/>
              </w:rPr>
              <w:t>三季度，探索非接触式发放税务UKey试点；</w:t>
            </w:r>
          </w:p>
          <w:p>
            <w:pPr>
              <w:spacing w:line="260" w:lineRule="exact"/>
              <w:rPr>
                <w:rFonts w:eastAsia="宋体"/>
                <w:sz w:val="21"/>
                <w:szCs w:val="21"/>
              </w:rPr>
            </w:pPr>
            <w:r>
              <w:rPr>
                <w:rFonts w:eastAsia="宋体"/>
                <w:sz w:val="21"/>
                <w:szCs w:val="21"/>
              </w:rPr>
              <w:t>四季度，对代征税款试行实时电子缴税入库的开具电子完税证明。</w:t>
            </w:r>
          </w:p>
        </w:tc>
        <w:tc>
          <w:tcPr>
            <w:tcW w:w="4561" w:type="dxa"/>
            <w:noWrap w:val="0"/>
            <w:vAlign w:val="center"/>
          </w:tcPr>
          <w:p>
            <w:pPr>
              <w:spacing w:line="260" w:lineRule="exact"/>
              <w:rPr>
                <w:rFonts w:eastAsia="宋体"/>
                <w:sz w:val="21"/>
                <w:szCs w:val="21"/>
              </w:rPr>
            </w:pPr>
            <w:r>
              <w:rPr>
                <w:rFonts w:eastAsia="宋体"/>
                <w:sz w:val="21"/>
                <w:szCs w:val="21"/>
              </w:rPr>
              <w:t>市税务局总会计师张耀斌、纳服科副科长梁勇负责组织</w:t>
            </w:r>
          </w:p>
          <w:p>
            <w:pPr>
              <w:spacing w:line="260" w:lineRule="exact"/>
              <w:rPr>
                <w:rFonts w:eastAsia="宋体"/>
                <w:sz w:val="21"/>
                <w:szCs w:val="21"/>
              </w:rPr>
            </w:pPr>
            <w:r>
              <w:rPr>
                <w:rFonts w:eastAsia="宋体"/>
                <w:sz w:val="21"/>
                <w:szCs w:val="21"/>
              </w:rPr>
              <w:t>广陵区常务副区长王飞飞，区税务局局长樊正军</w:t>
            </w:r>
          </w:p>
          <w:p>
            <w:pPr>
              <w:spacing w:line="260" w:lineRule="exact"/>
              <w:rPr>
                <w:rFonts w:eastAsia="宋体"/>
                <w:sz w:val="21"/>
                <w:szCs w:val="21"/>
              </w:rPr>
            </w:pPr>
            <w:r>
              <w:rPr>
                <w:rFonts w:eastAsia="宋体"/>
                <w:sz w:val="21"/>
                <w:szCs w:val="21"/>
              </w:rPr>
              <w:t>邗江区常务副区长徐安朝，区税务局局长徐志</w:t>
            </w:r>
          </w:p>
          <w:p>
            <w:pPr>
              <w:spacing w:line="260" w:lineRule="exact"/>
              <w:rPr>
                <w:rFonts w:eastAsia="宋体"/>
                <w:sz w:val="21"/>
                <w:szCs w:val="21"/>
              </w:rPr>
            </w:pPr>
            <w:r>
              <w:rPr>
                <w:rFonts w:eastAsia="宋体"/>
                <w:sz w:val="21"/>
                <w:szCs w:val="21"/>
              </w:rPr>
              <w:t>江都区常务副区长葛智勇，区税务局局长秦国宝</w:t>
            </w:r>
          </w:p>
          <w:p>
            <w:pPr>
              <w:spacing w:line="260" w:lineRule="exact"/>
              <w:rPr>
                <w:rFonts w:eastAsia="宋体"/>
                <w:sz w:val="21"/>
                <w:szCs w:val="21"/>
              </w:rPr>
            </w:pPr>
            <w:r>
              <w:rPr>
                <w:rFonts w:eastAsia="宋体"/>
                <w:sz w:val="21"/>
                <w:szCs w:val="21"/>
              </w:rPr>
              <w:t>高邮市常务副市长王学峰，市税务局局长曹永旭</w:t>
            </w:r>
          </w:p>
          <w:p>
            <w:pPr>
              <w:spacing w:line="260" w:lineRule="exact"/>
              <w:rPr>
                <w:rFonts w:eastAsia="宋体"/>
                <w:sz w:val="21"/>
                <w:szCs w:val="21"/>
              </w:rPr>
            </w:pPr>
            <w:r>
              <w:rPr>
                <w:rFonts w:eastAsia="宋体"/>
                <w:sz w:val="21"/>
                <w:szCs w:val="21"/>
              </w:rPr>
              <w:t>仪征市常务副市长丁雪海，市税务局局长朱伟</w:t>
            </w:r>
          </w:p>
          <w:p>
            <w:pPr>
              <w:spacing w:line="260" w:lineRule="exact"/>
              <w:rPr>
                <w:rFonts w:eastAsia="宋体"/>
                <w:sz w:val="21"/>
                <w:szCs w:val="21"/>
              </w:rPr>
            </w:pPr>
            <w:r>
              <w:rPr>
                <w:rFonts w:eastAsia="宋体"/>
                <w:sz w:val="21"/>
                <w:szCs w:val="21"/>
              </w:rPr>
              <w:t>宝应县常务副县长周正威，县税务局局长管冬军</w:t>
            </w:r>
          </w:p>
          <w:p>
            <w:pPr>
              <w:spacing w:line="260" w:lineRule="exact"/>
              <w:rPr>
                <w:rFonts w:eastAsia="宋体"/>
                <w:sz w:val="21"/>
                <w:szCs w:val="21"/>
              </w:rPr>
            </w:pPr>
            <w:r>
              <w:rPr>
                <w:rFonts w:eastAsia="宋体"/>
                <w:sz w:val="21"/>
                <w:szCs w:val="21"/>
              </w:rPr>
              <w:t>景区管委会副主任王勤刚，邗江税务局景区分局局长仇圣安</w:t>
            </w:r>
          </w:p>
          <w:p>
            <w:pPr>
              <w:spacing w:line="260" w:lineRule="exact"/>
              <w:rPr>
                <w:rFonts w:eastAsia="宋体"/>
                <w:bCs/>
                <w:sz w:val="21"/>
                <w:szCs w:val="21"/>
              </w:rPr>
            </w:pPr>
            <w:r>
              <w:rPr>
                <w:rFonts w:eastAsia="宋体"/>
                <w:sz w:val="21"/>
                <w:szCs w:val="21"/>
              </w:rPr>
              <w:t>开发区管委会副主任</w:t>
            </w:r>
            <w:r>
              <w:rPr>
                <w:rFonts w:eastAsia="宋体"/>
                <w:bCs/>
                <w:sz w:val="21"/>
                <w:szCs w:val="21"/>
              </w:rPr>
              <w:t>谢百川，税务局局长吴兵</w:t>
            </w:r>
          </w:p>
          <w:p>
            <w:pPr>
              <w:spacing w:line="260" w:lineRule="exact"/>
              <w:rPr>
                <w:rFonts w:eastAsia="宋体"/>
                <w:sz w:val="21"/>
                <w:szCs w:val="21"/>
              </w:rPr>
            </w:pPr>
            <w:r>
              <w:rPr>
                <w:rFonts w:eastAsia="宋体"/>
                <w:sz w:val="21"/>
                <w:szCs w:val="21"/>
              </w:rPr>
              <w:t>生态科技新城管委会党工委副书记袁慧中，财政局局长李珊珊按职责分工负责。</w:t>
            </w:r>
          </w:p>
        </w:tc>
        <w:tc>
          <w:tcPr>
            <w:tcW w:w="988" w:type="dxa"/>
            <w:noWrap w:val="0"/>
            <w:vAlign w:val="top"/>
          </w:tcPr>
          <w:p>
            <w:pPr>
              <w:spacing w:line="2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60" w:lineRule="exact"/>
              <w:jc w:val="left"/>
              <w:rPr>
                <w:rFonts w:eastAsia="宋体"/>
                <w:sz w:val="21"/>
                <w:szCs w:val="21"/>
              </w:rPr>
            </w:pPr>
            <w:r>
              <w:rPr>
                <w:rFonts w:eastAsia="宋体"/>
                <w:sz w:val="21"/>
                <w:szCs w:val="21"/>
              </w:rPr>
              <w:t>15、推行“全程网上办”</w:t>
            </w:r>
          </w:p>
        </w:tc>
        <w:tc>
          <w:tcPr>
            <w:tcW w:w="1137" w:type="dxa"/>
            <w:noWrap w:val="0"/>
            <w:vAlign w:val="center"/>
          </w:tcPr>
          <w:p>
            <w:pPr>
              <w:spacing w:line="260" w:lineRule="exact"/>
              <w:jc w:val="left"/>
              <w:rPr>
                <w:rFonts w:eastAsia="宋体"/>
                <w:sz w:val="21"/>
                <w:szCs w:val="21"/>
              </w:rPr>
            </w:pPr>
            <w:r>
              <w:rPr>
                <w:rFonts w:eastAsia="宋体"/>
                <w:sz w:val="21"/>
                <w:szCs w:val="21"/>
              </w:rPr>
              <w:t>企业、个人办税缴费事项实现网上办、掌上办，提升“非接触式”办税比例。</w:t>
            </w:r>
          </w:p>
        </w:tc>
        <w:tc>
          <w:tcPr>
            <w:tcW w:w="1459" w:type="dxa"/>
            <w:noWrap w:val="0"/>
            <w:vAlign w:val="center"/>
          </w:tcPr>
          <w:p>
            <w:pPr>
              <w:spacing w:line="260" w:lineRule="exact"/>
              <w:jc w:val="center"/>
              <w:rPr>
                <w:rFonts w:eastAsia="宋体"/>
                <w:sz w:val="21"/>
                <w:szCs w:val="21"/>
              </w:rPr>
            </w:pPr>
          </w:p>
        </w:tc>
        <w:tc>
          <w:tcPr>
            <w:tcW w:w="4927" w:type="dxa"/>
            <w:noWrap w:val="0"/>
            <w:vAlign w:val="center"/>
          </w:tcPr>
          <w:p>
            <w:pPr>
              <w:spacing w:line="260" w:lineRule="exact"/>
              <w:rPr>
                <w:rFonts w:eastAsia="宋体"/>
                <w:sz w:val="21"/>
                <w:szCs w:val="21"/>
              </w:rPr>
            </w:pPr>
            <w:r>
              <w:rPr>
                <w:rFonts w:eastAsia="宋体"/>
                <w:sz w:val="21"/>
                <w:szCs w:val="21"/>
              </w:rPr>
              <w:t>一季度，“非接触式”办税缴费比例达95%以上；</w:t>
            </w:r>
          </w:p>
          <w:p>
            <w:pPr>
              <w:spacing w:line="260" w:lineRule="exact"/>
              <w:rPr>
                <w:rFonts w:eastAsia="宋体"/>
                <w:sz w:val="21"/>
                <w:szCs w:val="21"/>
              </w:rPr>
            </w:pPr>
            <w:r>
              <w:rPr>
                <w:rFonts w:eastAsia="宋体"/>
                <w:sz w:val="21"/>
                <w:szCs w:val="21"/>
              </w:rPr>
              <w:t>二季度，“非接触式”办税缴费比例达96%以上；</w:t>
            </w:r>
          </w:p>
          <w:p>
            <w:pPr>
              <w:spacing w:line="260" w:lineRule="exact"/>
              <w:rPr>
                <w:rFonts w:eastAsia="宋体"/>
                <w:sz w:val="21"/>
                <w:szCs w:val="21"/>
              </w:rPr>
            </w:pPr>
            <w:r>
              <w:rPr>
                <w:rFonts w:eastAsia="宋体"/>
                <w:sz w:val="21"/>
                <w:szCs w:val="21"/>
              </w:rPr>
              <w:t>三季度，“非接触式”办税缴费比例达96.5%以上；</w:t>
            </w:r>
          </w:p>
          <w:p>
            <w:pPr>
              <w:spacing w:line="260" w:lineRule="exact"/>
              <w:rPr>
                <w:rFonts w:eastAsia="宋体"/>
                <w:sz w:val="21"/>
                <w:szCs w:val="21"/>
              </w:rPr>
            </w:pPr>
            <w:r>
              <w:rPr>
                <w:rFonts w:eastAsia="宋体"/>
                <w:sz w:val="21"/>
                <w:szCs w:val="21"/>
              </w:rPr>
              <w:t>全年，“非接触式”办税缴费比例达97%以上。</w:t>
            </w:r>
          </w:p>
        </w:tc>
        <w:tc>
          <w:tcPr>
            <w:tcW w:w="4561" w:type="dxa"/>
            <w:noWrap w:val="0"/>
            <w:vAlign w:val="center"/>
          </w:tcPr>
          <w:p>
            <w:pPr>
              <w:spacing w:line="260" w:lineRule="exact"/>
              <w:rPr>
                <w:rFonts w:eastAsia="宋体"/>
                <w:sz w:val="21"/>
                <w:szCs w:val="21"/>
              </w:rPr>
            </w:pPr>
            <w:r>
              <w:rPr>
                <w:rFonts w:eastAsia="宋体"/>
                <w:sz w:val="21"/>
                <w:szCs w:val="21"/>
              </w:rPr>
              <w:t>市税务局总会计师张耀斌、纳服科副科长梁勇负责组织</w:t>
            </w:r>
          </w:p>
          <w:p>
            <w:pPr>
              <w:spacing w:line="260" w:lineRule="exact"/>
              <w:rPr>
                <w:rFonts w:eastAsia="宋体"/>
                <w:sz w:val="21"/>
                <w:szCs w:val="21"/>
              </w:rPr>
            </w:pPr>
            <w:r>
              <w:rPr>
                <w:rFonts w:eastAsia="宋体"/>
                <w:sz w:val="21"/>
                <w:szCs w:val="21"/>
              </w:rPr>
              <w:t>广陵区常务副区长王飞飞，区税务局局长樊正军</w:t>
            </w:r>
          </w:p>
          <w:p>
            <w:pPr>
              <w:spacing w:line="260" w:lineRule="exact"/>
              <w:rPr>
                <w:rFonts w:eastAsia="宋体"/>
                <w:sz w:val="21"/>
                <w:szCs w:val="21"/>
              </w:rPr>
            </w:pPr>
            <w:r>
              <w:rPr>
                <w:rFonts w:eastAsia="宋体"/>
                <w:sz w:val="21"/>
                <w:szCs w:val="21"/>
              </w:rPr>
              <w:t>邗江区常务副区长徐安朝，区税务局局长徐志</w:t>
            </w:r>
          </w:p>
          <w:p>
            <w:pPr>
              <w:spacing w:line="260" w:lineRule="exact"/>
              <w:rPr>
                <w:rFonts w:eastAsia="宋体"/>
                <w:sz w:val="21"/>
                <w:szCs w:val="21"/>
              </w:rPr>
            </w:pPr>
            <w:r>
              <w:rPr>
                <w:rFonts w:eastAsia="宋体"/>
                <w:sz w:val="21"/>
                <w:szCs w:val="21"/>
              </w:rPr>
              <w:t>江都区常务副区长葛智勇，区税务局局长秦国宝</w:t>
            </w:r>
          </w:p>
          <w:p>
            <w:pPr>
              <w:spacing w:line="260" w:lineRule="exact"/>
              <w:rPr>
                <w:rFonts w:eastAsia="宋体"/>
                <w:sz w:val="21"/>
                <w:szCs w:val="21"/>
              </w:rPr>
            </w:pPr>
            <w:r>
              <w:rPr>
                <w:rFonts w:eastAsia="宋体"/>
                <w:sz w:val="21"/>
                <w:szCs w:val="21"/>
              </w:rPr>
              <w:t>高邮市常务副市长王学峰，市税务局局长曹永旭</w:t>
            </w:r>
          </w:p>
          <w:p>
            <w:pPr>
              <w:spacing w:line="260" w:lineRule="exact"/>
              <w:rPr>
                <w:rFonts w:eastAsia="宋体"/>
                <w:sz w:val="21"/>
                <w:szCs w:val="21"/>
              </w:rPr>
            </w:pPr>
            <w:r>
              <w:rPr>
                <w:rFonts w:eastAsia="宋体"/>
                <w:sz w:val="21"/>
                <w:szCs w:val="21"/>
              </w:rPr>
              <w:t>仪征市常务副市长丁雪海，市税务局局长朱伟</w:t>
            </w:r>
          </w:p>
          <w:p>
            <w:pPr>
              <w:spacing w:line="260" w:lineRule="exact"/>
              <w:rPr>
                <w:rFonts w:eastAsia="宋体"/>
                <w:sz w:val="21"/>
                <w:szCs w:val="21"/>
              </w:rPr>
            </w:pPr>
            <w:r>
              <w:rPr>
                <w:rFonts w:eastAsia="宋体"/>
                <w:sz w:val="21"/>
                <w:szCs w:val="21"/>
              </w:rPr>
              <w:t>宝应县常务副县长周正威，县税务局局长管冬军</w:t>
            </w:r>
          </w:p>
          <w:p>
            <w:pPr>
              <w:spacing w:line="260" w:lineRule="exact"/>
              <w:rPr>
                <w:rFonts w:eastAsia="宋体"/>
                <w:sz w:val="21"/>
                <w:szCs w:val="21"/>
              </w:rPr>
            </w:pPr>
            <w:r>
              <w:rPr>
                <w:rFonts w:eastAsia="宋体"/>
                <w:sz w:val="21"/>
                <w:szCs w:val="21"/>
              </w:rPr>
              <w:t>景区管委会副主任王勤刚，财政局局长张英明</w:t>
            </w:r>
          </w:p>
          <w:p>
            <w:pPr>
              <w:spacing w:line="260" w:lineRule="exact"/>
              <w:rPr>
                <w:rFonts w:eastAsia="宋体"/>
                <w:bCs/>
                <w:sz w:val="21"/>
                <w:szCs w:val="21"/>
              </w:rPr>
            </w:pPr>
            <w:r>
              <w:rPr>
                <w:rFonts w:eastAsia="宋体"/>
                <w:sz w:val="21"/>
                <w:szCs w:val="21"/>
              </w:rPr>
              <w:t>开发区管委会副主任</w:t>
            </w:r>
            <w:r>
              <w:rPr>
                <w:rFonts w:eastAsia="宋体"/>
                <w:bCs/>
                <w:sz w:val="21"/>
                <w:szCs w:val="21"/>
              </w:rPr>
              <w:t>谢百川，税务局局长吴兵</w:t>
            </w:r>
          </w:p>
          <w:p>
            <w:pPr>
              <w:spacing w:line="260" w:lineRule="exact"/>
              <w:rPr>
                <w:rFonts w:eastAsia="宋体"/>
                <w:sz w:val="21"/>
                <w:szCs w:val="21"/>
              </w:rPr>
            </w:pPr>
            <w:r>
              <w:rPr>
                <w:rFonts w:eastAsia="宋体"/>
                <w:sz w:val="21"/>
                <w:szCs w:val="21"/>
              </w:rPr>
              <w:t>生态科技新城管委会党工委副书记袁慧中，财政局局长李珊珊按职责分工负责。</w:t>
            </w:r>
          </w:p>
        </w:tc>
        <w:tc>
          <w:tcPr>
            <w:tcW w:w="988" w:type="dxa"/>
            <w:noWrap w:val="0"/>
            <w:vAlign w:val="top"/>
          </w:tcPr>
          <w:p>
            <w:pPr>
              <w:spacing w:line="2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60" w:lineRule="exact"/>
              <w:jc w:val="left"/>
              <w:rPr>
                <w:rFonts w:eastAsia="宋体"/>
                <w:sz w:val="21"/>
                <w:szCs w:val="21"/>
              </w:rPr>
            </w:pPr>
            <w:r>
              <w:rPr>
                <w:rFonts w:eastAsia="宋体"/>
                <w:sz w:val="21"/>
                <w:szCs w:val="21"/>
              </w:rPr>
              <w:t>16、推进税费优惠直达快享</w:t>
            </w:r>
          </w:p>
        </w:tc>
        <w:tc>
          <w:tcPr>
            <w:tcW w:w="1137" w:type="dxa"/>
            <w:noWrap w:val="0"/>
            <w:vAlign w:val="center"/>
          </w:tcPr>
          <w:p>
            <w:pPr>
              <w:spacing w:line="260" w:lineRule="exact"/>
              <w:jc w:val="left"/>
              <w:rPr>
                <w:rFonts w:eastAsia="宋体"/>
                <w:sz w:val="21"/>
                <w:szCs w:val="21"/>
              </w:rPr>
            </w:pPr>
            <w:r>
              <w:rPr>
                <w:rFonts w:eastAsia="宋体"/>
                <w:sz w:val="21"/>
                <w:szCs w:val="21"/>
              </w:rPr>
              <w:t>税费优惠直达快享。</w:t>
            </w:r>
          </w:p>
        </w:tc>
        <w:tc>
          <w:tcPr>
            <w:tcW w:w="1459" w:type="dxa"/>
            <w:noWrap w:val="0"/>
            <w:vAlign w:val="center"/>
          </w:tcPr>
          <w:p>
            <w:pPr>
              <w:spacing w:line="260" w:lineRule="exact"/>
              <w:jc w:val="center"/>
              <w:rPr>
                <w:rFonts w:eastAsia="宋体"/>
                <w:sz w:val="21"/>
                <w:szCs w:val="21"/>
              </w:rPr>
            </w:pPr>
          </w:p>
        </w:tc>
        <w:tc>
          <w:tcPr>
            <w:tcW w:w="4927" w:type="dxa"/>
            <w:noWrap w:val="0"/>
            <w:vAlign w:val="center"/>
          </w:tcPr>
          <w:p>
            <w:pPr>
              <w:spacing w:line="260" w:lineRule="exact"/>
              <w:rPr>
                <w:rFonts w:eastAsia="宋体"/>
                <w:sz w:val="21"/>
                <w:szCs w:val="21"/>
              </w:rPr>
            </w:pPr>
            <w:r>
              <w:rPr>
                <w:rFonts w:eastAsia="宋体"/>
                <w:sz w:val="21"/>
                <w:szCs w:val="21"/>
              </w:rPr>
              <w:t>一季度，完善纳税人标签库，精准筛选优惠政策推送对象；</w:t>
            </w:r>
          </w:p>
          <w:p>
            <w:pPr>
              <w:spacing w:line="260" w:lineRule="exact"/>
              <w:rPr>
                <w:rFonts w:eastAsia="宋体"/>
                <w:sz w:val="21"/>
                <w:szCs w:val="21"/>
              </w:rPr>
            </w:pPr>
            <w:r>
              <w:rPr>
                <w:rFonts w:eastAsia="宋体"/>
                <w:sz w:val="21"/>
                <w:szCs w:val="21"/>
              </w:rPr>
              <w:t>二季度，优化电子税务局“政策速递”功能与展示方式；</w:t>
            </w:r>
          </w:p>
          <w:p>
            <w:pPr>
              <w:spacing w:line="260" w:lineRule="exact"/>
              <w:rPr>
                <w:rFonts w:eastAsia="宋体"/>
                <w:sz w:val="21"/>
                <w:szCs w:val="21"/>
              </w:rPr>
            </w:pPr>
            <w:r>
              <w:rPr>
                <w:rFonts w:eastAsia="宋体"/>
                <w:sz w:val="21"/>
                <w:szCs w:val="21"/>
              </w:rPr>
              <w:t>三季度，改造电子税务局互动功能，实现政策提醒、待办提醒、风险提示分类直观展示；</w:t>
            </w:r>
          </w:p>
          <w:p>
            <w:pPr>
              <w:spacing w:line="260" w:lineRule="exact"/>
              <w:rPr>
                <w:rFonts w:eastAsia="宋体"/>
                <w:sz w:val="21"/>
                <w:szCs w:val="21"/>
              </w:rPr>
            </w:pPr>
            <w:r>
              <w:rPr>
                <w:rFonts w:eastAsia="宋体"/>
                <w:sz w:val="21"/>
                <w:szCs w:val="21"/>
              </w:rPr>
              <w:t>四季度，探索微信、12366征纳沟通平台、直播间等其他渠道向纳税人推送地方政策、服务提醒、专题辅导等内容。</w:t>
            </w:r>
          </w:p>
        </w:tc>
        <w:tc>
          <w:tcPr>
            <w:tcW w:w="4561" w:type="dxa"/>
            <w:noWrap w:val="0"/>
            <w:vAlign w:val="center"/>
          </w:tcPr>
          <w:p>
            <w:pPr>
              <w:spacing w:line="260" w:lineRule="exact"/>
              <w:rPr>
                <w:rFonts w:eastAsia="宋体"/>
                <w:sz w:val="21"/>
                <w:szCs w:val="21"/>
              </w:rPr>
            </w:pPr>
            <w:r>
              <w:rPr>
                <w:rFonts w:eastAsia="宋体"/>
                <w:sz w:val="21"/>
                <w:szCs w:val="21"/>
              </w:rPr>
              <w:t>市税务局总会计师张耀斌、纳服科副科长梁勇负责组织，相关部门、单位分管负责人按职责分工负责。</w:t>
            </w:r>
          </w:p>
        </w:tc>
        <w:tc>
          <w:tcPr>
            <w:tcW w:w="988" w:type="dxa"/>
            <w:noWrap w:val="0"/>
            <w:vAlign w:val="top"/>
          </w:tcPr>
          <w:p>
            <w:pPr>
              <w:spacing w:line="2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40" w:lineRule="exact"/>
              <w:jc w:val="left"/>
              <w:rPr>
                <w:rFonts w:eastAsia="宋体"/>
                <w:sz w:val="21"/>
                <w:szCs w:val="21"/>
              </w:rPr>
            </w:pPr>
            <w:r>
              <w:rPr>
                <w:rFonts w:eastAsia="宋体"/>
                <w:sz w:val="21"/>
                <w:szCs w:val="21"/>
              </w:rPr>
              <w:t>17、推进跨区域一体化办税</w:t>
            </w:r>
          </w:p>
        </w:tc>
        <w:tc>
          <w:tcPr>
            <w:tcW w:w="1137" w:type="dxa"/>
            <w:noWrap w:val="0"/>
            <w:vAlign w:val="center"/>
          </w:tcPr>
          <w:p>
            <w:pPr>
              <w:spacing w:line="240" w:lineRule="exact"/>
              <w:jc w:val="left"/>
              <w:rPr>
                <w:rFonts w:eastAsia="宋体"/>
                <w:sz w:val="21"/>
                <w:szCs w:val="21"/>
              </w:rPr>
            </w:pPr>
            <w:r>
              <w:rPr>
                <w:rFonts w:eastAsia="宋体"/>
                <w:sz w:val="21"/>
                <w:szCs w:val="21"/>
              </w:rPr>
              <w:t>跨区域一体化办税和涉税信用信息共享。</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一季度，强化税务监管专业团队建设；</w:t>
            </w:r>
          </w:p>
          <w:p>
            <w:pPr>
              <w:spacing w:line="240" w:lineRule="exact"/>
              <w:rPr>
                <w:rFonts w:eastAsia="宋体"/>
                <w:sz w:val="21"/>
                <w:szCs w:val="21"/>
              </w:rPr>
            </w:pPr>
            <w:r>
              <w:rPr>
                <w:rFonts w:eastAsia="宋体"/>
                <w:sz w:val="21"/>
                <w:szCs w:val="21"/>
              </w:rPr>
              <w:t>二季度，全面梳理、优化风险指标模型，优化完善信用风险分析识别库；</w:t>
            </w:r>
          </w:p>
          <w:p>
            <w:pPr>
              <w:spacing w:line="240" w:lineRule="exact"/>
              <w:rPr>
                <w:rFonts w:eastAsia="宋体"/>
                <w:sz w:val="21"/>
                <w:szCs w:val="21"/>
              </w:rPr>
            </w:pPr>
            <w:r>
              <w:rPr>
                <w:rFonts w:eastAsia="宋体"/>
                <w:sz w:val="21"/>
                <w:szCs w:val="21"/>
              </w:rPr>
              <w:t>三季度，出台规范税务监管方式的指导意见，根据风险等级，对纳税人缴费人实施不同的应对策略；</w:t>
            </w:r>
          </w:p>
          <w:p>
            <w:pPr>
              <w:spacing w:line="240" w:lineRule="exact"/>
              <w:rPr>
                <w:rFonts w:eastAsia="宋体"/>
                <w:sz w:val="21"/>
                <w:szCs w:val="21"/>
              </w:rPr>
            </w:pPr>
            <w:r>
              <w:rPr>
                <w:rFonts w:eastAsia="宋体"/>
                <w:sz w:val="21"/>
                <w:szCs w:val="21"/>
              </w:rPr>
              <w:t>全年，完善监管运行机制。</w:t>
            </w:r>
          </w:p>
        </w:tc>
        <w:tc>
          <w:tcPr>
            <w:tcW w:w="4561" w:type="dxa"/>
            <w:noWrap w:val="0"/>
            <w:vAlign w:val="center"/>
          </w:tcPr>
          <w:p>
            <w:pPr>
              <w:spacing w:line="240" w:lineRule="exact"/>
              <w:rPr>
                <w:rFonts w:eastAsia="宋体"/>
                <w:sz w:val="21"/>
                <w:szCs w:val="21"/>
              </w:rPr>
            </w:pPr>
            <w:r>
              <w:rPr>
                <w:rFonts w:eastAsia="宋体"/>
                <w:sz w:val="21"/>
                <w:szCs w:val="21"/>
              </w:rPr>
              <w:t>市税务局总会计师张耀斌、纳服科副科长梁勇负责组织，相关部门、单位分管负责人按职责分工负责。</w:t>
            </w:r>
          </w:p>
          <w:p>
            <w:pPr>
              <w:spacing w:line="240" w:lineRule="exact"/>
              <w:rPr>
                <w:rFonts w:eastAsia="宋体"/>
                <w:sz w:val="21"/>
                <w:szCs w:val="21"/>
              </w:rPr>
            </w:pP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40" w:lineRule="exact"/>
              <w:jc w:val="left"/>
              <w:rPr>
                <w:rFonts w:eastAsia="宋体"/>
                <w:b/>
                <w:sz w:val="21"/>
                <w:szCs w:val="21"/>
              </w:rPr>
            </w:pPr>
            <w:r>
              <w:rPr>
                <w:rFonts w:eastAsia="宋体"/>
                <w:b/>
                <w:sz w:val="21"/>
                <w:szCs w:val="21"/>
              </w:rPr>
              <w:t>六、跨境贸易</w:t>
            </w:r>
          </w:p>
        </w:tc>
        <w:tc>
          <w:tcPr>
            <w:tcW w:w="1137" w:type="dxa"/>
            <w:noWrap w:val="0"/>
            <w:vAlign w:val="center"/>
          </w:tcPr>
          <w:p>
            <w:pPr>
              <w:spacing w:line="240" w:lineRule="exact"/>
              <w:jc w:val="left"/>
              <w:rPr>
                <w:rFonts w:eastAsia="宋体"/>
                <w:b/>
                <w:sz w:val="21"/>
                <w:szCs w:val="21"/>
              </w:rPr>
            </w:pPr>
          </w:p>
        </w:tc>
        <w:tc>
          <w:tcPr>
            <w:tcW w:w="1459" w:type="dxa"/>
            <w:noWrap w:val="0"/>
            <w:vAlign w:val="center"/>
          </w:tcPr>
          <w:p>
            <w:pPr>
              <w:spacing w:line="240" w:lineRule="exact"/>
              <w:jc w:val="center"/>
              <w:rPr>
                <w:rFonts w:eastAsia="宋体"/>
                <w:b/>
                <w:sz w:val="21"/>
                <w:szCs w:val="21"/>
              </w:rPr>
            </w:pPr>
            <w:r>
              <w:rPr>
                <w:rFonts w:eastAsia="宋体"/>
                <w:b/>
                <w:sz w:val="21"/>
                <w:szCs w:val="21"/>
              </w:rPr>
              <w:t>年度考核满分</w:t>
            </w:r>
          </w:p>
        </w:tc>
        <w:tc>
          <w:tcPr>
            <w:tcW w:w="4927" w:type="dxa"/>
            <w:noWrap w:val="0"/>
            <w:vAlign w:val="center"/>
          </w:tcPr>
          <w:p>
            <w:pPr>
              <w:spacing w:line="240" w:lineRule="exact"/>
              <w:rPr>
                <w:rFonts w:eastAsia="宋体"/>
                <w:b/>
                <w:sz w:val="21"/>
                <w:szCs w:val="21"/>
              </w:rPr>
            </w:pPr>
          </w:p>
        </w:tc>
        <w:tc>
          <w:tcPr>
            <w:tcW w:w="4561" w:type="dxa"/>
            <w:noWrap w:val="0"/>
            <w:vAlign w:val="center"/>
          </w:tcPr>
          <w:p>
            <w:pPr>
              <w:spacing w:line="240" w:lineRule="exact"/>
              <w:rPr>
                <w:rFonts w:eastAsia="宋体"/>
                <w:sz w:val="21"/>
                <w:szCs w:val="21"/>
              </w:rPr>
            </w:pP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40" w:lineRule="exact"/>
              <w:jc w:val="left"/>
              <w:rPr>
                <w:rFonts w:eastAsia="宋体"/>
                <w:sz w:val="21"/>
                <w:szCs w:val="21"/>
              </w:rPr>
            </w:pPr>
            <w:r>
              <w:rPr>
                <w:rFonts w:eastAsia="宋体"/>
                <w:sz w:val="21"/>
                <w:szCs w:val="21"/>
              </w:rPr>
              <w:t>18、压缩通关时间</w:t>
            </w:r>
          </w:p>
        </w:tc>
        <w:tc>
          <w:tcPr>
            <w:tcW w:w="1137" w:type="dxa"/>
            <w:noWrap w:val="0"/>
            <w:vAlign w:val="center"/>
          </w:tcPr>
          <w:p>
            <w:pPr>
              <w:spacing w:line="240" w:lineRule="exact"/>
              <w:jc w:val="left"/>
              <w:rPr>
                <w:rFonts w:eastAsia="宋体"/>
                <w:sz w:val="21"/>
                <w:szCs w:val="21"/>
              </w:rPr>
            </w:pPr>
            <w:r>
              <w:rPr>
                <w:rFonts w:eastAsia="宋体"/>
                <w:sz w:val="21"/>
                <w:szCs w:val="21"/>
              </w:rPr>
              <w:t>优化口岸通关流程和作业方式。</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进出口整体通关时间稳定在历史最优水平；查验领域100%实行“双随机、一公开”作业模式。</w:t>
            </w:r>
          </w:p>
        </w:tc>
        <w:tc>
          <w:tcPr>
            <w:tcW w:w="4561" w:type="dxa"/>
            <w:noWrap w:val="0"/>
            <w:vAlign w:val="center"/>
          </w:tcPr>
          <w:p>
            <w:pPr>
              <w:spacing w:line="240" w:lineRule="exact"/>
              <w:rPr>
                <w:rFonts w:eastAsia="宋体"/>
                <w:sz w:val="21"/>
                <w:szCs w:val="21"/>
              </w:rPr>
            </w:pPr>
            <w:r>
              <w:rPr>
                <w:rFonts w:eastAsia="宋体"/>
                <w:sz w:val="21"/>
                <w:szCs w:val="21"/>
              </w:rPr>
              <w:t>扬州海关副关长刘振宇、综合业务科科长丁焕苗负责组织，相关部门分管负责人按职责分工负责。</w:t>
            </w: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40" w:lineRule="exact"/>
              <w:jc w:val="left"/>
              <w:rPr>
                <w:rFonts w:eastAsia="宋体"/>
                <w:sz w:val="21"/>
                <w:szCs w:val="21"/>
              </w:rPr>
            </w:pPr>
            <w:r>
              <w:rPr>
                <w:rFonts w:eastAsia="宋体"/>
                <w:sz w:val="21"/>
                <w:szCs w:val="21"/>
              </w:rPr>
              <w:t>19、推广“两步申报”</w:t>
            </w:r>
          </w:p>
        </w:tc>
        <w:tc>
          <w:tcPr>
            <w:tcW w:w="1137" w:type="dxa"/>
            <w:noWrap w:val="0"/>
            <w:vAlign w:val="center"/>
          </w:tcPr>
          <w:p>
            <w:pPr>
              <w:spacing w:line="240" w:lineRule="exact"/>
              <w:jc w:val="left"/>
              <w:rPr>
                <w:rFonts w:eastAsia="宋体"/>
                <w:sz w:val="21"/>
                <w:szCs w:val="21"/>
              </w:rPr>
            </w:pPr>
            <w:r>
              <w:rPr>
                <w:rFonts w:eastAsia="宋体"/>
                <w:sz w:val="21"/>
                <w:szCs w:val="21"/>
              </w:rPr>
              <w:t>推广“两步申报”。</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宣传推广“提前申报”，“两步申报”使用比例约占30%左右。</w:t>
            </w:r>
          </w:p>
        </w:tc>
        <w:tc>
          <w:tcPr>
            <w:tcW w:w="4561" w:type="dxa"/>
            <w:noWrap w:val="0"/>
            <w:vAlign w:val="center"/>
          </w:tcPr>
          <w:p>
            <w:pPr>
              <w:spacing w:line="240" w:lineRule="exact"/>
              <w:rPr>
                <w:rFonts w:eastAsia="宋体"/>
                <w:sz w:val="21"/>
                <w:szCs w:val="21"/>
              </w:rPr>
            </w:pPr>
            <w:r>
              <w:rPr>
                <w:rFonts w:eastAsia="宋体"/>
                <w:sz w:val="21"/>
                <w:szCs w:val="21"/>
              </w:rPr>
              <w:t>扬州海关副关长刘振宇、综合业务科科长丁焕苗负责组织，相关部门分管负责人按职责分工负责。</w:t>
            </w: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40" w:lineRule="exact"/>
              <w:jc w:val="left"/>
              <w:rPr>
                <w:rFonts w:eastAsia="宋体"/>
                <w:sz w:val="21"/>
                <w:szCs w:val="21"/>
              </w:rPr>
            </w:pPr>
            <w:r>
              <w:rPr>
                <w:rFonts w:eastAsia="宋体"/>
                <w:sz w:val="21"/>
                <w:szCs w:val="21"/>
              </w:rPr>
              <w:t>20、降低通关成本</w:t>
            </w:r>
          </w:p>
        </w:tc>
        <w:tc>
          <w:tcPr>
            <w:tcW w:w="1137" w:type="dxa"/>
            <w:noWrap w:val="0"/>
            <w:vAlign w:val="center"/>
          </w:tcPr>
          <w:p>
            <w:pPr>
              <w:spacing w:line="240" w:lineRule="exact"/>
              <w:jc w:val="left"/>
              <w:rPr>
                <w:rFonts w:eastAsia="宋体"/>
                <w:sz w:val="21"/>
                <w:szCs w:val="21"/>
              </w:rPr>
            </w:pPr>
            <w:r>
              <w:rPr>
                <w:rFonts w:eastAsia="宋体"/>
                <w:sz w:val="21"/>
                <w:szCs w:val="21"/>
              </w:rPr>
              <w:t>降低通关成本。</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报关申报、船舶申报等主要项目100%使用“单一窗口”。</w:t>
            </w:r>
          </w:p>
        </w:tc>
        <w:tc>
          <w:tcPr>
            <w:tcW w:w="4561" w:type="dxa"/>
            <w:noWrap w:val="0"/>
            <w:vAlign w:val="center"/>
          </w:tcPr>
          <w:p>
            <w:pPr>
              <w:spacing w:line="240" w:lineRule="exact"/>
              <w:rPr>
                <w:rFonts w:eastAsia="宋体"/>
                <w:sz w:val="21"/>
                <w:szCs w:val="21"/>
              </w:rPr>
            </w:pPr>
            <w:r>
              <w:rPr>
                <w:rFonts w:eastAsia="宋体"/>
                <w:sz w:val="21"/>
                <w:szCs w:val="21"/>
              </w:rPr>
              <w:t>扬州海关副关长刘振宇、综合业务科科长丁焕苗负责组织，市相关部门分管负责人按职责分工负责。</w:t>
            </w: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40" w:lineRule="exact"/>
              <w:jc w:val="left"/>
              <w:rPr>
                <w:rFonts w:eastAsia="宋体"/>
                <w:b/>
                <w:sz w:val="21"/>
                <w:szCs w:val="21"/>
              </w:rPr>
            </w:pPr>
            <w:r>
              <w:rPr>
                <w:rFonts w:eastAsia="宋体"/>
                <w:b/>
                <w:sz w:val="21"/>
                <w:szCs w:val="21"/>
              </w:rPr>
              <w:t>七、获得信贷</w:t>
            </w:r>
          </w:p>
        </w:tc>
        <w:tc>
          <w:tcPr>
            <w:tcW w:w="1137" w:type="dxa"/>
            <w:noWrap w:val="0"/>
            <w:vAlign w:val="center"/>
          </w:tcPr>
          <w:p>
            <w:pPr>
              <w:spacing w:line="240" w:lineRule="exact"/>
              <w:jc w:val="center"/>
              <w:rPr>
                <w:rFonts w:eastAsia="宋体"/>
                <w:b/>
                <w:sz w:val="21"/>
                <w:szCs w:val="21"/>
              </w:rPr>
            </w:pPr>
          </w:p>
        </w:tc>
        <w:tc>
          <w:tcPr>
            <w:tcW w:w="1459" w:type="dxa"/>
            <w:noWrap w:val="0"/>
            <w:vAlign w:val="center"/>
          </w:tcPr>
          <w:p>
            <w:pPr>
              <w:spacing w:line="240" w:lineRule="exact"/>
              <w:jc w:val="center"/>
              <w:rPr>
                <w:rFonts w:eastAsia="宋体"/>
                <w:b/>
                <w:sz w:val="21"/>
                <w:szCs w:val="21"/>
              </w:rPr>
            </w:pPr>
            <w:r>
              <w:rPr>
                <w:rFonts w:eastAsia="宋体"/>
                <w:b/>
                <w:sz w:val="21"/>
                <w:szCs w:val="21"/>
              </w:rPr>
              <w:t>年度考核满分</w:t>
            </w:r>
          </w:p>
        </w:tc>
        <w:tc>
          <w:tcPr>
            <w:tcW w:w="4927" w:type="dxa"/>
            <w:noWrap w:val="0"/>
            <w:vAlign w:val="center"/>
          </w:tcPr>
          <w:p>
            <w:pPr>
              <w:spacing w:line="240" w:lineRule="exact"/>
              <w:rPr>
                <w:rFonts w:eastAsia="宋体"/>
                <w:b/>
                <w:sz w:val="21"/>
                <w:szCs w:val="21"/>
              </w:rPr>
            </w:pPr>
          </w:p>
        </w:tc>
        <w:tc>
          <w:tcPr>
            <w:tcW w:w="4561" w:type="dxa"/>
            <w:noWrap w:val="0"/>
            <w:vAlign w:val="center"/>
          </w:tcPr>
          <w:p>
            <w:pPr>
              <w:spacing w:line="240" w:lineRule="exact"/>
              <w:rPr>
                <w:rFonts w:eastAsia="宋体"/>
                <w:sz w:val="21"/>
                <w:szCs w:val="21"/>
              </w:rPr>
            </w:pP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499" w:hRule="atLeast"/>
        </w:trPr>
        <w:tc>
          <w:tcPr>
            <w:tcW w:w="1289" w:type="dxa"/>
            <w:noWrap w:val="0"/>
            <w:vAlign w:val="center"/>
          </w:tcPr>
          <w:p>
            <w:pPr>
              <w:spacing w:line="240" w:lineRule="exact"/>
              <w:jc w:val="left"/>
              <w:rPr>
                <w:rFonts w:eastAsia="宋体"/>
                <w:sz w:val="21"/>
                <w:szCs w:val="21"/>
              </w:rPr>
            </w:pPr>
            <w:r>
              <w:rPr>
                <w:rFonts w:eastAsia="宋体"/>
                <w:sz w:val="21"/>
                <w:szCs w:val="21"/>
              </w:rPr>
              <w:t>21、提升信贷服务质效</w:t>
            </w:r>
          </w:p>
        </w:tc>
        <w:tc>
          <w:tcPr>
            <w:tcW w:w="1137" w:type="dxa"/>
            <w:noWrap w:val="0"/>
            <w:vAlign w:val="center"/>
          </w:tcPr>
          <w:p>
            <w:pPr>
              <w:spacing w:line="240" w:lineRule="exact"/>
              <w:jc w:val="left"/>
              <w:rPr>
                <w:rFonts w:eastAsia="宋体"/>
                <w:sz w:val="21"/>
                <w:szCs w:val="21"/>
              </w:rPr>
            </w:pPr>
            <w:r>
              <w:rPr>
                <w:rFonts w:eastAsia="宋体"/>
                <w:sz w:val="21"/>
                <w:szCs w:val="21"/>
              </w:rPr>
              <w:t>提升综合金融服务平台功能。</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一季度，平台年度累计融资撮合授信45亿元以上、平台企业覆盖面13%以上、平台信贷服务覆盖面15%以上；</w:t>
            </w:r>
          </w:p>
          <w:p>
            <w:pPr>
              <w:spacing w:line="240" w:lineRule="exact"/>
              <w:rPr>
                <w:rFonts w:eastAsia="宋体"/>
                <w:sz w:val="21"/>
                <w:szCs w:val="21"/>
              </w:rPr>
            </w:pPr>
            <w:r>
              <w:rPr>
                <w:rFonts w:eastAsia="宋体"/>
                <w:sz w:val="21"/>
                <w:szCs w:val="21"/>
              </w:rPr>
              <w:t>二季度，平台年度累计融资撮合授信90亿元以上、平台企业覆盖面14%以上、平台信贷服务覆盖面16%以上；</w:t>
            </w:r>
          </w:p>
          <w:p>
            <w:pPr>
              <w:spacing w:line="240" w:lineRule="exact"/>
              <w:rPr>
                <w:rFonts w:eastAsia="宋体"/>
                <w:sz w:val="21"/>
                <w:szCs w:val="21"/>
              </w:rPr>
            </w:pPr>
            <w:r>
              <w:rPr>
                <w:rFonts w:eastAsia="宋体"/>
                <w:sz w:val="21"/>
                <w:szCs w:val="21"/>
              </w:rPr>
              <w:t>三季度，平台年度累计融资撮合授信120亿元以上、平台企业覆盖面15%以上、平台信贷服务覆盖面16%以上；</w:t>
            </w:r>
          </w:p>
          <w:p>
            <w:pPr>
              <w:spacing w:line="240" w:lineRule="exact"/>
              <w:rPr>
                <w:rFonts w:eastAsia="宋体"/>
                <w:sz w:val="21"/>
                <w:szCs w:val="21"/>
              </w:rPr>
            </w:pPr>
            <w:r>
              <w:rPr>
                <w:rFonts w:eastAsia="宋体"/>
                <w:sz w:val="21"/>
                <w:szCs w:val="21"/>
              </w:rPr>
              <w:t>全年，平台年度累计融资撮合授信150亿元以上，平台企业覆盖面16%以上，普惠贷款余额占比高于2021年。</w:t>
            </w:r>
          </w:p>
        </w:tc>
        <w:tc>
          <w:tcPr>
            <w:tcW w:w="4561" w:type="dxa"/>
            <w:noWrap w:val="0"/>
            <w:vAlign w:val="center"/>
          </w:tcPr>
          <w:p>
            <w:pPr>
              <w:spacing w:line="240" w:lineRule="exact"/>
              <w:rPr>
                <w:rFonts w:eastAsia="宋体"/>
                <w:sz w:val="21"/>
                <w:szCs w:val="21"/>
              </w:rPr>
            </w:pPr>
            <w:r>
              <w:rPr>
                <w:rFonts w:eastAsia="宋体"/>
                <w:sz w:val="21"/>
                <w:szCs w:val="21"/>
              </w:rPr>
              <w:t>市地方金融监管局副局长许立宏、银行保险处处长周爱军负责组织</w:t>
            </w:r>
          </w:p>
          <w:p>
            <w:pPr>
              <w:spacing w:line="240" w:lineRule="exact"/>
              <w:rPr>
                <w:rFonts w:eastAsia="宋体"/>
                <w:sz w:val="21"/>
                <w:szCs w:val="21"/>
              </w:rPr>
            </w:pPr>
            <w:r>
              <w:rPr>
                <w:rFonts w:eastAsia="宋体"/>
                <w:sz w:val="21"/>
                <w:szCs w:val="21"/>
              </w:rPr>
              <w:t>扬州银保监分局副局长高峰，普惠金融科科长赵毅</w:t>
            </w:r>
          </w:p>
          <w:p>
            <w:pPr>
              <w:spacing w:line="240" w:lineRule="exact"/>
              <w:rPr>
                <w:rFonts w:eastAsia="宋体"/>
                <w:sz w:val="21"/>
                <w:szCs w:val="21"/>
              </w:rPr>
            </w:pPr>
            <w:r>
              <w:rPr>
                <w:rFonts w:eastAsia="宋体"/>
                <w:sz w:val="21"/>
                <w:szCs w:val="21"/>
              </w:rPr>
              <w:t>市重大办副主任张苏煜，财金处处长尤海勇</w:t>
            </w:r>
          </w:p>
          <w:p>
            <w:pPr>
              <w:spacing w:line="240" w:lineRule="exact"/>
              <w:rPr>
                <w:rFonts w:eastAsia="宋体"/>
                <w:sz w:val="21"/>
                <w:szCs w:val="21"/>
              </w:rPr>
            </w:pPr>
            <w:r>
              <w:rPr>
                <w:rFonts w:eastAsia="宋体"/>
                <w:sz w:val="21"/>
                <w:szCs w:val="21"/>
              </w:rPr>
              <w:t>市政府资源信息管理中心主任韩义森</w:t>
            </w:r>
          </w:p>
          <w:p>
            <w:pPr>
              <w:spacing w:line="240" w:lineRule="exact"/>
              <w:rPr>
                <w:rFonts w:eastAsia="宋体"/>
                <w:sz w:val="21"/>
                <w:szCs w:val="21"/>
              </w:rPr>
            </w:pPr>
            <w:r>
              <w:rPr>
                <w:rFonts w:eastAsia="宋体"/>
                <w:sz w:val="21"/>
                <w:szCs w:val="21"/>
              </w:rPr>
              <w:t>市人社局副局长居乃军，综合服务中心主任袁田</w:t>
            </w:r>
          </w:p>
          <w:p>
            <w:pPr>
              <w:spacing w:line="240" w:lineRule="exact"/>
              <w:rPr>
                <w:rFonts w:eastAsia="宋体"/>
                <w:sz w:val="21"/>
                <w:szCs w:val="21"/>
              </w:rPr>
            </w:pPr>
            <w:r>
              <w:rPr>
                <w:rFonts w:eastAsia="宋体"/>
                <w:sz w:val="21"/>
                <w:szCs w:val="21"/>
              </w:rPr>
              <w:t>市自然资源和规划局副局长叶卫东，不动产登记中心主任曹英</w:t>
            </w:r>
          </w:p>
          <w:p>
            <w:pPr>
              <w:spacing w:line="240" w:lineRule="exact"/>
              <w:rPr>
                <w:rFonts w:eastAsia="宋体"/>
                <w:sz w:val="21"/>
                <w:szCs w:val="21"/>
              </w:rPr>
            </w:pPr>
            <w:r>
              <w:rPr>
                <w:rFonts w:eastAsia="宋体"/>
                <w:sz w:val="21"/>
                <w:szCs w:val="21"/>
              </w:rPr>
              <w:t>市农业农村局副局长周学金，计划财务处处长张菊芳</w:t>
            </w:r>
          </w:p>
          <w:p>
            <w:pPr>
              <w:spacing w:line="240" w:lineRule="exact"/>
              <w:rPr>
                <w:rFonts w:eastAsia="宋体"/>
                <w:sz w:val="21"/>
                <w:szCs w:val="21"/>
              </w:rPr>
            </w:pPr>
            <w:r>
              <w:rPr>
                <w:rFonts w:eastAsia="宋体"/>
                <w:sz w:val="21"/>
                <w:szCs w:val="21"/>
              </w:rPr>
              <w:t>市生态环境局副局长姚江潮，法规处处长姚耕俊</w:t>
            </w:r>
          </w:p>
          <w:p>
            <w:pPr>
              <w:spacing w:line="240" w:lineRule="exact"/>
              <w:rPr>
                <w:rFonts w:eastAsia="宋体"/>
                <w:sz w:val="21"/>
                <w:szCs w:val="21"/>
              </w:rPr>
            </w:pPr>
            <w:r>
              <w:rPr>
                <w:rFonts w:eastAsia="宋体"/>
                <w:sz w:val="21"/>
                <w:szCs w:val="21"/>
              </w:rPr>
              <w:t>市场监管局副局长谈嘉山，注册指导处处长王丽</w:t>
            </w:r>
          </w:p>
          <w:p>
            <w:pPr>
              <w:spacing w:line="240" w:lineRule="exact"/>
              <w:rPr>
                <w:rFonts w:eastAsia="宋体"/>
                <w:sz w:val="21"/>
                <w:szCs w:val="21"/>
              </w:rPr>
            </w:pPr>
            <w:r>
              <w:rPr>
                <w:rFonts w:eastAsia="宋体"/>
                <w:sz w:val="21"/>
                <w:szCs w:val="21"/>
              </w:rPr>
              <w:t>市政务办副主任曹文明，市场准入处处长蒋玮</w:t>
            </w:r>
          </w:p>
          <w:p>
            <w:pPr>
              <w:spacing w:line="240" w:lineRule="exact"/>
              <w:rPr>
                <w:rFonts w:eastAsia="宋体"/>
                <w:sz w:val="21"/>
                <w:szCs w:val="21"/>
              </w:rPr>
            </w:pPr>
            <w:r>
              <w:rPr>
                <w:rFonts w:eastAsia="宋体"/>
                <w:sz w:val="21"/>
                <w:szCs w:val="21"/>
              </w:rPr>
              <w:t>市税务局总会计师张耀斌，纳服科副科长梁勇</w:t>
            </w:r>
          </w:p>
          <w:p>
            <w:pPr>
              <w:spacing w:line="240" w:lineRule="exact"/>
              <w:rPr>
                <w:rFonts w:eastAsia="宋体"/>
                <w:sz w:val="21"/>
                <w:szCs w:val="21"/>
              </w:rPr>
            </w:pPr>
            <w:r>
              <w:rPr>
                <w:rFonts w:eastAsia="宋体"/>
                <w:sz w:val="21"/>
                <w:szCs w:val="21"/>
              </w:rPr>
              <w:t>市人行副行长何飞，货币信贷管理科科长胡章灿</w:t>
            </w:r>
          </w:p>
          <w:p>
            <w:pPr>
              <w:spacing w:line="240" w:lineRule="exact"/>
              <w:rPr>
                <w:rFonts w:eastAsia="宋体"/>
                <w:sz w:val="21"/>
                <w:szCs w:val="21"/>
              </w:rPr>
            </w:pPr>
            <w:r>
              <w:rPr>
                <w:rFonts w:eastAsia="宋体"/>
                <w:sz w:val="21"/>
                <w:szCs w:val="21"/>
              </w:rPr>
              <w:t>扬州海关副关长刘振宇，综合业务科科长丁焕苗</w:t>
            </w:r>
          </w:p>
          <w:p>
            <w:pPr>
              <w:spacing w:line="240" w:lineRule="exact"/>
              <w:rPr>
                <w:rFonts w:eastAsia="宋体"/>
                <w:sz w:val="21"/>
                <w:szCs w:val="21"/>
              </w:rPr>
            </w:pPr>
            <w:r>
              <w:rPr>
                <w:rFonts w:eastAsia="宋体"/>
                <w:sz w:val="21"/>
                <w:szCs w:val="21"/>
              </w:rPr>
              <w:t>市供电公司副总经理曹斯明,科技互联网部副主任詹昕</w:t>
            </w:r>
          </w:p>
          <w:p>
            <w:pPr>
              <w:spacing w:line="240" w:lineRule="exact"/>
              <w:rPr>
                <w:rFonts w:eastAsia="宋体"/>
                <w:sz w:val="21"/>
                <w:szCs w:val="21"/>
              </w:rPr>
            </w:pPr>
            <w:r>
              <w:rPr>
                <w:rFonts w:eastAsia="宋体"/>
                <w:sz w:val="21"/>
                <w:szCs w:val="21"/>
              </w:rPr>
              <w:t>扬州城控集团总会计师何志军，计划财务部部长朱平按职责分工负责。</w:t>
            </w: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sz w:val="21"/>
                <w:szCs w:val="21"/>
              </w:rPr>
            </w:pPr>
            <w:r>
              <w:rPr>
                <w:rFonts w:eastAsia="宋体"/>
                <w:sz w:val="21"/>
                <w:szCs w:val="21"/>
              </w:rPr>
              <w:t>22、强化金融服务实体经济</w:t>
            </w:r>
          </w:p>
        </w:tc>
        <w:tc>
          <w:tcPr>
            <w:tcW w:w="1137" w:type="dxa"/>
            <w:noWrap w:val="0"/>
            <w:vAlign w:val="center"/>
          </w:tcPr>
          <w:p>
            <w:pPr>
              <w:spacing w:line="220" w:lineRule="exact"/>
              <w:jc w:val="left"/>
              <w:rPr>
                <w:rFonts w:eastAsia="宋体"/>
                <w:sz w:val="21"/>
                <w:szCs w:val="21"/>
              </w:rPr>
            </w:pPr>
            <w:r>
              <w:rPr>
                <w:rFonts w:eastAsia="宋体"/>
                <w:sz w:val="21"/>
                <w:szCs w:val="21"/>
              </w:rPr>
              <w:t>拓宽实体企业融资渠道，强化金融服务实体经济。</w:t>
            </w:r>
          </w:p>
        </w:tc>
        <w:tc>
          <w:tcPr>
            <w:tcW w:w="1459" w:type="dxa"/>
            <w:noWrap w:val="0"/>
            <w:vAlign w:val="center"/>
          </w:tcPr>
          <w:p>
            <w:pPr>
              <w:spacing w:line="22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一季度，分机构制定全年服务实体经济监管指标，出台《2022年度普惠金融及服务实体经济评价办法》，向各县（市、区）、功能区下发2022年知识产权质押融资目标任务，指导各地知识产权局开展质押融资工作；</w:t>
            </w:r>
          </w:p>
          <w:p>
            <w:pPr>
              <w:spacing w:line="240" w:lineRule="exact"/>
              <w:rPr>
                <w:rFonts w:eastAsia="宋体"/>
                <w:sz w:val="21"/>
                <w:szCs w:val="21"/>
              </w:rPr>
            </w:pPr>
            <w:r>
              <w:rPr>
                <w:rFonts w:eastAsia="宋体"/>
                <w:sz w:val="21"/>
                <w:szCs w:val="21"/>
              </w:rPr>
              <w:t>二季度，按月监测、按季通报各项服务实体经济监管指标完成情况，召开经验交流会，推动知识产权等动产和权利抵质押融资，开展机动车、船舶抵押融资试点；</w:t>
            </w:r>
          </w:p>
          <w:p>
            <w:pPr>
              <w:spacing w:line="240" w:lineRule="exact"/>
              <w:rPr>
                <w:rFonts w:eastAsia="宋体"/>
                <w:sz w:val="21"/>
                <w:szCs w:val="21"/>
              </w:rPr>
            </w:pPr>
            <w:r>
              <w:rPr>
                <w:rFonts w:eastAsia="宋体"/>
                <w:sz w:val="21"/>
                <w:szCs w:val="21"/>
              </w:rPr>
              <w:t>三季度，开展推动普惠金融及服务实体经济创新工作大赛，继续开展相关指标监测通报，并对完成指标不力的机构开展监管约谈，启动质押融资企业贷款利息补贴政策的实施；</w:t>
            </w:r>
          </w:p>
          <w:p>
            <w:pPr>
              <w:spacing w:line="240" w:lineRule="exact"/>
              <w:rPr>
                <w:rFonts w:eastAsia="宋体"/>
                <w:sz w:val="21"/>
                <w:szCs w:val="21"/>
              </w:rPr>
            </w:pPr>
            <w:r>
              <w:rPr>
                <w:rFonts w:eastAsia="宋体"/>
                <w:sz w:val="21"/>
                <w:szCs w:val="21"/>
              </w:rPr>
              <w:t>全年，全面完成各项普惠金融及服务实体经济指标，各县（市、区）知识产权质押融资推广取得明显成效。</w:t>
            </w:r>
          </w:p>
        </w:tc>
        <w:tc>
          <w:tcPr>
            <w:tcW w:w="4561" w:type="dxa"/>
            <w:noWrap w:val="0"/>
            <w:vAlign w:val="center"/>
          </w:tcPr>
          <w:p>
            <w:pPr>
              <w:spacing w:line="240" w:lineRule="exact"/>
              <w:rPr>
                <w:rFonts w:eastAsia="宋体"/>
                <w:sz w:val="21"/>
                <w:szCs w:val="21"/>
              </w:rPr>
            </w:pPr>
            <w:r>
              <w:rPr>
                <w:rFonts w:eastAsia="宋体"/>
                <w:sz w:val="21"/>
                <w:szCs w:val="21"/>
              </w:rPr>
              <w:t>市地方金融监管局副局长许立宏、银行保险处处长周爱军，市银保监分局副局长高峰、普惠金融科科长赵毅，市人行副行长何飞、货币信贷管理科科长胡章灿负责组织</w:t>
            </w:r>
          </w:p>
          <w:p>
            <w:pPr>
              <w:spacing w:line="240" w:lineRule="exact"/>
              <w:rPr>
                <w:rFonts w:eastAsia="宋体"/>
                <w:sz w:val="21"/>
                <w:szCs w:val="21"/>
              </w:rPr>
            </w:pPr>
            <w:r>
              <w:rPr>
                <w:rFonts w:eastAsia="宋体"/>
                <w:sz w:val="21"/>
                <w:szCs w:val="21"/>
              </w:rPr>
              <w:t>市公安局副局长秦雨花，经侦支队纪委书记彭永平</w:t>
            </w:r>
          </w:p>
          <w:p>
            <w:pPr>
              <w:spacing w:line="240" w:lineRule="exact"/>
              <w:rPr>
                <w:rFonts w:eastAsia="宋体"/>
                <w:sz w:val="21"/>
                <w:szCs w:val="21"/>
              </w:rPr>
            </w:pPr>
            <w:r>
              <w:rPr>
                <w:rFonts w:eastAsia="宋体"/>
                <w:sz w:val="21"/>
                <w:szCs w:val="21"/>
              </w:rPr>
              <w:t>市交通运输局副局长丁泽民，法规处处长沈彦</w:t>
            </w:r>
          </w:p>
          <w:p>
            <w:pPr>
              <w:spacing w:line="240" w:lineRule="exact"/>
              <w:rPr>
                <w:rFonts w:eastAsia="宋体"/>
                <w:bCs/>
                <w:sz w:val="21"/>
                <w:szCs w:val="21"/>
              </w:rPr>
            </w:pPr>
            <w:r>
              <w:rPr>
                <w:rFonts w:eastAsia="宋体"/>
                <w:bCs/>
                <w:sz w:val="21"/>
                <w:szCs w:val="21"/>
              </w:rPr>
              <w:t>市新闻出版局（版权局）副局长姜师立，版权和电影处处长张来根</w:t>
            </w:r>
          </w:p>
          <w:p>
            <w:pPr>
              <w:spacing w:line="240" w:lineRule="exact"/>
              <w:rPr>
                <w:rFonts w:eastAsia="宋体"/>
                <w:sz w:val="21"/>
                <w:szCs w:val="21"/>
              </w:rPr>
            </w:pPr>
            <w:r>
              <w:rPr>
                <w:rFonts w:eastAsia="宋体"/>
                <w:sz w:val="21"/>
                <w:szCs w:val="21"/>
              </w:rPr>
              <w:t>市市场监管局（知识产权局）副局长肖猛，知识产权服务处处长李松按职责分工负责。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b/>
                <w:sz w:val="21"/>
                <w:szCs w:val="21"/>
              </w:rPr>
            </w:pPr>
            <w:r>
              <w:rPr>
                <w:rFonts w:eastAsia="宋体"/>
                <w:b/>
                <w:sz w:val="21"/>
                <w:szCs w:val="21"/>
              </w:rPr>
              <w:t>八、办理破产</w:t>
            </w:r>
          </w:p>
        </w:tc>
        <w:tc>
          <w:tcPr>
            <w:tcW w:w="1137" w:type="dxa"/>
            <w:noWrap w:val="0"/>
            <w:vAlign w:val="center"/>
          </w:tcPr>
          <w:p>
            <w:pPr>
              <w:spacing w:line="220" w:lineRule="exact"/>
              <w:jc w:val="left"/>
              <w:rPr>
                <w:rFonts w:eastAsia="宋体"/>
                <w:b/>
                <w:sz w:val="21"/>
                <w:szCs w:val="21"/>
              </w:rPr>
            </w:pPr>
          </w:p>
        </w:tc>
        <w:tc>
          <w:tcPr>
            <w:tcW w:w="1459" w:type="dxa"/>
            <w:noWrap w:val="0"/>
            <w:vAlign w:val="center"/>
          </w:tcPr>
          <w:p>
            <w:pPr>
              <w:spacing w:line="22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20" w:lineRule="exact"/>
              <w:rPr>
                <w:rFonts w:eastAsia="宋体"/>
                <w:sz w:val="21"/>
                <w:szCs w:val="21"/>
              </w:rPr>
            </w:pPr>
          </w:p>
        </w:tc>
        <w:tc>
          <w:tcPr>
            <w:tcW w:w="4561" w:type="dxa"/>
            <w:noWrap w:val="0"/>
            <w:vAlign w:val="center"/>
          </w:tcPr>
          <w:p>
            <w:pPr>
              <w:spacing w:line="220" w:lineRule="exact"/>
              <w:rPr>
                <w:rFonts w:eastAsia="宋体"/>
                <w:sz w:val="21"/>
                <w:szCs w:val="21"/>
              </w:rPr>
            </w:pP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sz w:val="21"/>
                <w:szCs w:val="21"/>
              </w:rPr>
            </w:pPr>
            <w:r>
              <w:rPr>
                <w:rFonts w:eastAsia="宋体"/>
                <w:sz w:val="21"/>
                <w:szCs w:val="21"/>
              </w:rPr>
              <w:t>23、完善府院联动模式</w:t>
            </w:r>
          </w:p>
        </w:tc>
        <w:tc>
          <w:tcPr>
            <w:tcW w:w="1137" w:type="dxa"/>
            <w:noWrap w:val="0"/>
            <w:vAlign w:val="center"/>
          </w:tcPr>
          <w:p>
            <w:pPr>
              <w:spacing w:line="220" w:lineRule="exact"/>
              <w:jc w:val="left"/>
              <w:rPr>
                <w:rFonts w:eastAsia="宋体"/>
                <w:sz w:val="21"/>
                <w:szCs w:val="21"/>
              </w:rPr>
            </w:pPr>
            <w:r>
              <w:rPr>
                <w:rFonts w:eastAsia="宋体"/>
                <w:sz w:val="21"/>
                <w:szCs w:val="21"/>
              </w:rPr>
              <w:t>办理破产府院联动。</w:t>
            </w:r>
          </w:p>
        </w:tc>
        <w:tc>
          <w:tcPr>
            <w:tcW w:w="1459" w:type="dxa"/>
            <w:noWrap w:val="0"/>
            <w:vAlign w:val="center"/>
          </w:tcPr>
          <w:p>
            <w:pPr>
              <w:spacing w:line="220" w:lineRule="exact"/>
              <w:jc w:val="center"/>
              <w:rPr>
                <w:rFonts w:eastAsia="宋体"/>
                <w:sz w:val="21"/>
                <w:szCs w:val="21"/>
              </w:rPr>
            </w:pPr>
          </w:p>
        </w:tc>
        <w:tc>
          <w:tcPr>
            <w:tcW w:w="4927" w:type="dxa"/>
            <w:noWrap w:val="0"/>
            <w:vAlign w:val="center"/>
          </w:tcPr>
          <w:p>
            <w:pPr>
              <w:spacing w:line="220" w:lineRule="exact"/>
              <w:rPr>
                <w:rFonts w:eastAsia="宋体"/>
                <w:sz w:val="21"/>
                <w:szCs w:val="21"/>
              </w:rPr>
            </w:pPr>
            <w:r>
              <w:rPr>
                <w:rFonts w:eastAsia="宋体"/>
                <w:sz w:val="21"/>
                <w:szCs w:val="21"/>
              </w:rPr>
              <w:t>一季度，梳理2022年度需府院联动长期未结案件，提交府院联动联席会议会办；与市场监管部门就建立“经营异常企业强制清算”制度进行对接、调研、研讨；</w:t>
            </w:r>
          </w:p>
          <w:p>
            <w:pPr>
              <w:spacing w:line="220" w:lineRule="exact"/>
              <w:rPr>
                <w:rFonts w:eastAsia="宋体"/>
                <w:sz w:val="21"/>
                <w:szCs w:val="21"/>
              </w:rPr>
            </w:pPr>
            <w:r>
              <w:rPr>
                <w:rFonts w:eastAsia="宋体"/>
                <w:sz w:val="21"/>
                <w:szCs w:val="21"/>
              </w:rPr>
              <w:t>二季度，就梳理案件召开推进会或个案协调会；与不动产等部门就相关登记系统的端口开放进行对接、调研；</w:t>
            </w:r>
          </w:p>
          <w:p>
            <w:pPr>
              <w:spacing w:line="220" w:lineRule="exact"/>
              <w:rPr>
                <w:rFonts w:eastAsia="宋体"/>
                <w:sz w:val="21"/>
                <w:szCs w:val="21"/>
              </w:rPr>
            </w:pPr>
            <w:r>
              <w:rPr>
                <w:rFonts w:eastAsia="宋体"/>
                <w:sz w:val="21"/>
                <w:szCs w:val="21"/>
              </w:rPr>
              <w:t>三季度，联动形成一致意见的，制定适合扬州的前述两项制度性文件；</w:t>
            </w:r>
          </w:p>
          <w:p>
            <w:pPr>
              <w:spacing w:line="220" w:lineRule="exact"/>
              <w:rPr>
                <w:rFonts w:eastAsia="宋体"/>
                <w:sz w:val="21"/>
                <w:szCs w:val="21"/>
              </w:rPr>
            </w:pPr>
            <w:r>
              <w:rPr>
                <w:rFonts w:eastAsia="宋体"/>
                <w:sz w:val="21"/>
                <w:szCs w:val="21"/>
              </w:rPr>
              <w:t>全年，跟踪督促长期未结案件的清结、加强制度建设。</w:t>
            </w:r>
          </w:p>
        </w:tc>
        <w:tc>
          <w:tcPr>
            <w:tcW w:w="4561" w:type="dxa"/>
            <w:noWrap w:val="0"/>
            <w:vAlign w:val="center"/>
          </w:tcPr>
          <w:p>
            <w:pPr>
              <w:spacing w:line="220" w:lineRule="exact"/>
              <w:rPr>
                <w:rFonts w:eastAsia="宋体"/>
                <w:sz w:val="21"/>
                <w:szCs w:val="21"/>
              </w:rPr>
            </w:pPr>
            <w:r>
              <w:rPr>
                <w:rFonts w:eastAsia="宋体"/>
                <w:sz w:val="21"/>
                <w:szCs w:val="21"/>
              </w:rPr>
              <w:t>市中级法院任国凡副院长、民四庭庭长汤咏梅负责组织</w:t>
            </w:r>
          </w:p>
          <w:p>
            <w:pPr>
              <w:spacing w:line="220" w:lineRule="exact"/>
              <w:rPr>
                <w:rFonts w:eastAsia="宋体"/>
                <w:sz w:val="21"/>
                <w:szCs w:val="21"/>
              </w:rPr>
            </w:pPr>
            <w:r>
              <w:rPr>
                <w:rFonts w:eastAsia="宋体"/>
                <w:sz w:val="21"/>
                <w:szCs w:val="21"/>
              </w:rPr>
              <w:t>市市场监管局（市知识产权局）副局长肖猛，知识产权服务处处长李松</w:t>
            </w:r>
          </w:p>
          <w:p>
            <w:pPr>
              <w:spacing w:line="220" w:lineRule="exact"/>
              <w:rPr>
                <w:rFonts w:eastAsia="宋体"/>
                <w:sz w:val="21"/>
                <w:szCs w:val="21"/>
              </w:rPr>
            </w:pPr>
            <w:r>
              <w:rPr>
                <w:rFonts w:eastAsia="宋体"/>
                <w:sz w:val="21"/>
                <w:szCs w:val="21"/>
              </w:rPr>
              <w:t>市人行副行长张轲，支付结算科副科长（主持工作）张建</w:t>
            </w:r>
          </w:p>
          <w:p>
            <w:pPr>
              <w:spacing w:line="220" w:lineRule="exact"/>
              <w:rPr>
                <w:rFonts w:eastAsia="宋体"/>
                <w:sz w:val="21"/>
                <w:szCs w:val="21"/>
              </w:rPr>
            </w:pPr>
            <w:r>
              <w:rPr>
                <w:rFonts w:eastAsia="宋体"/>
                <w:sz w:val="21"/>
                <w:szCs w:val="21"/>
              </w:rPr>
              <w:t>市国资委副主任夏心忠，法规处处长庄玉祥</w:t>
            </w:r>
          </w:p>
          <w:p>
            <w:pPr>
              <w:spacing w:line="220" w:lineRule="exact"/>
              <w:rPr>
                <w:rFonts w:eastAsia="宋体"/>
                <w:sz w:val="21"/>
                <w:szCs w:val="21"/>
              </w:rPr>
            </w:pPr>
            <w:r>
              <w:rPr>
                <w:rFonts w:eastAsia="宋体"/>
                <w:sz w:val="21"/>
                <w:szCs w:val="21"/>
              </w:rPr>
              <w:t>市人社局副局长居乃军，社保中心主任汪兆星</w:t>
            </w:r>
          </w:p>
          <w:p>
            <w:pPr>
              <w:spacing w:line="220" w:lineRule="exact"/>
              <w:rPr>
                <w:rFonts w:eastAsia="宋体"/>
                <w:sz w:val="21"/>
                <w:szCs w:val="21"/>
              </w:rPr>
            </w:pPr>
            <w:r>
              <w:rPr>
                <w:rFonts w:eastAsia="宋体"/>
                <w:sz w:val="21"/>
                <w:szCs w:val="21"/>
              </w:rPr>
              <w:t>市司法局四级调研员张艳双，律师工作处处长董非</w:t>
            </w:r>
          </w:p>
          <w:p>
            <w:pPr>
              <w:spacing w:line="220" w:lineRule="exact"/>
              <w:rPr>
                <w:rFonts w:eastAsia="宋体"/>
                <w:sz w:val="21"/>
                <w:szCs w:val="21"/>
              </w:rPr>
            </w:pPr>
            <w:r>
              <w:rPr>
                <w:rFonts w:eastAsia="宋体"/>
                <w:sz w:val="21"/>
                <w:szCs w:val="21"/>
              </w:rPr>
              <w:t>市税务局副局长方林，法制科副科长（主持工作）焦云</w:t>
            </w:r>
          </w:p>
          <w:p>
            <w:pPr>
              <w:spacing w:line="220" w:lineRule="exact"/>
              <w:rPr>
                <w:rFonts w:eastAsia="宋体"/>
                <w:sz w:val="21"/>
                <w:szCs w:val="21"/>
              </w:rPr>
            </w:pPr>
            <w:r>
              <w:rPr>
                <w:rFonts w:eastAsia="宋体"/>
                <w:sz w:val="21"/>
                <w:szCs w:val="21"/>
              </w:rPr>
              <w:t>广陵区常务副区长王飞飞，区法院副院长顾斌</w:t>
            </w:r>
          </w:p>
          <w:p>
            <w:pPr>
              <w:spacing w:line="220" w:lineRule="exact"/>
              <w:rPr>
                <w:rFonts w:eastAsia="宋体"/>
                <w:sz w:val="21"/>
                <w:szCs w:val="21"/>
              </w:rPr>
            </w:pPr>
            <w:r>
              <w:rPr>
                <w:rFonts w:eastAsia="宋体"/>
                <w:sz w:val="21"/>
                <w:szCs w:val="21"/>
              </w:rPr>
              <w:t>邗江区常务副区长徐安朝，区法院副院长邵国荣</w:t>
            </w:r>
          </w:p>
          <w:p>
            <w:pPr>
              <w:spacing w:line="220" w:lineRule="exact"/>
              <w:rPr>
                <w:rFonts w:eastAsia="宋体"/>
                <w:sz w:val="21"/>
                <w:szCs w:val="21"/>
              </w:rPr>
            </w:pPr>
            <w:r>
              <w:rPr>
                <w:rFonts w:eastAsia="宋体"/>
                <w:sz w:val="21"/>
                <w:szCs w:val="21"/>
              </w:rPr>
              <w:t>江都区常务副区长葛智勇，区人民法院院长陈金桥高邮市常务副市长王学峰，市人民法院院长郑磊</w:t>
            </w:r>
          </w:p>
          <w:p>
            <w:pPr>
              <w:spacing w:line="220" w:lineRule="exact"/>
              <w:rPr>
                <w:rFonts w:eastAsia="宋体"/>
                <w:sz w:val="21"/>
                <w:szCs w:val="21"/>
              </w:rPr>
            </w:pPr>
            <w:r>
              <w:rPr>
                <w:rFonts w:eastAsia="宋体"/>
                <w:sz w:val="21"/>
                <w:szCs w:val="21"/>
              </w:rPr>
              <w:t>仪征市常务副市长丁雪海，市法院常务副院长边晓斌</w:t>
            </w:r>
          </w:p>
          <w:p>
            <w:pPr>
              <w:spacing w:line="220" w:lineRule="exact"/>
              <w:rPr>
                <w:rFonts w:eastAsia="宋体"/>
                <w:sz w:val="21"/>
                <w:szCs w:val="21"/>
              </w:rPr>
            </w:pPr>
            <w:r>
              <w:rPr>
                <w:rFonts w:eastAsia="宋体"/>
                <w:sz w:val="21"/>
                <w:szCs w:val="21"/>
              </w:rPr>
              <w:t>宝应县常务副县长周正威，县法院专职审委会委员陈志刚</w:t>
            </w:r>
          </w:p>
          <w:p>
            <w:pPr>
              <w:spacing w:line="220" w:lineRule="exact"/>
              <w:rPr>
                <w:rFonts w:eastAsia="宋体"/>
                <w:sz w:val="21"/>
                <w:szCs w:val="21"/>
              </w:rPr>
            </w:pPr>
            <w:r>
              <w:rPr>
                <w:rFonts w:eastAsia="宋体"/>
                <w:sz w:val="21"/>
                <w:szCs w:val="21"/>
              </w:rPr>
              <w:t>景区管委会副主任王勤刚，市场监管局局长郭明勇</w:t>
            </w:r>
          </w:p>
          <w:p>
            <w:pPr>
              <w:spacing w:line="220" w:lineRule="exact"/>
              <w:rPr>
                <w:rFonts w:eastAsia="宋体"/>
                <w:bCs/>
                <w:sz w:val="21"/>
                <w:szCs w:val="21"/>
              </w:rPr>
            </w:pPr>
            <w:r>
              <w:rPr>
                <w:rFonts w:eastAsia="宋体"/>
                <w:sz w:val="21"/>
                <w:szCs w:val="21"/>
              </w:rPr>
              <w:t>开发区</w:t>
            </w:r>
            <w:r>
              <w:rPr>
                <w:rFonts w:eastAsia="宋体"/>
                <w:bCs/>
                <w:sz w:val="21"/>
                <w:szCs w:val="21"/>
              </w:rPr>
              <w:t>政法委书记张力前，法院院长纪晓东</w:t>
            </w:r>
          </w:p>
          <w:p>
            <w:pPr>
              <w:spacing w:line="220" w:lineRule="exact"/>
              <w:rPr>
                <w:rFonts w:eastAsia="宋体"/>
                <w:sz w:val="21"/>
                <w:szCs w:val="21"/>
              </w:rPr>
            </w:pPr>
            <w:r>
              <w:rPr>
                <w:rFonts w:eastAsia="宋体"/>
                <w:sz w:val="21"/>
                <w:szCs w:val="21"/>
              </w:rPr>
              <w:t>生态科技新城管委会副主任杨玉宇，市</w:t>
            </w:r>
            <w:r>
              <w:rPr>
                <w:rFonts w:hint="eastAsia" w:eastAsia="宋体"/>
                <w:sz w:val="21"/>
                <w:szCs w:val="21"/>
                <w:lang w:val="en-US" w:eastAsia="zh-Hans"/>
              </w:rPr>
              <w:t>场监管</w:t>
            </w:r>
            <w:r>
              <w:rPr>
                <w:rFonts w:eastAsia="宋体"/>
                <w:sz w:val="21"/>
                <w:szCs w:val="21"/>
              </w:rPr>
              <w:t>局局长樊忠按职责分工负责。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70" w:lineRule="exact"/>
              <w:jc w:val="left"/>
              <w:rPr>
                <w:rFonts w:eastAsia="宋体"/>
                <w:sz w:val="21"/>
                <w:szCs w:val="21"/>
              </w:rPr>
            </w:pPr>
            <w:r>
              <w:rPr>
                <w:rFonts w:eastAsia="宋体"/>
                <w:sz w:val="21"/>
                <w:szCs w:val="21"/>
              </w:rPr>
              <w:t>24、提升办理破产质效</w:t>
            </w:r>
          </w:p>
        </w:tc>
        <w:tc>
          <w:tcPr>
            <w:tcW w:w="1137" w:type="dxa"/>
            <w:noWrap w:val="0"/>
            <w:vAlign w:val="center"/>
          </w:tcPr>
          <w:p>
            <w:pPr>
              <w:spacing w:line="270" w:lineRule="exact"/>
              <w:jc w:val="left"/>
              <w:rPr>
                <w:rFonts w:eastAsia="宋体"/>
                <w:sz w:val="21"/>
                <w:szCs w:val="21"/>
              </w:rPr>
            </w:pPr>
            <w:r>
              <w:rPr>
                <w:rFonts w:eastAsia="宋体"/>
                <w:sz w:val="21"/>
                <w:szCs w:val="21"/>
              </w:rPr>
              <w:t>提升办理破产质效，制定扬州法院破产预重整制度。</w:t>
            </w:r>
          </w:p>
        </w:tc>
        <w:tc>
          <w:tcPr>
            <w:tcW w:w="1459" w:type="dxa"/>
            <w:noWrap w:val="0"/>
            <w:vAlign w:val="center"/>
          </w:tcPr>
          <w:p>
            <w:pPr>
              <w:spacing w:line="270" w:lineRule="exact"/>
              <w:jc w:val="center"/>
              <w:rPr>
                <w:rFonts w:eastAsia="宋体"/>
                <w:sz w:val="21"/>
                <w:szCs w:val="21"/>
              </w:rPr>
            </w:pPr>
          </w:p>
        </w:tc>
        <w:tc>
          <w:tcPr>
            <w:tcW w:w="4927" w:type="dxa"/>
            <w:noWrap w:val="0"/>
            <w:vAlign w:val="center"/>
          </w:tcPr>
          <w:p>
            <w:pPr>
              <w:spacing w:line="270" w:lineRule="exact"/>
              <w:rPr>
                <w:rFonts w:eastAsia="宋体"/>
                <w:sz w:val="21"/>
                <w:szCs w:val="21"/>
              </w:rPr>
            </w:pPr>
            <w:r>
              <w:rPr>
                <w:rFonts w:eastAsia="宋体"/>
                <w:sz w:val="21"/>
                <w:szCs w:val="21"/>
              </w:rPr>
              <w:t>一季度，就扬州法院预重整制度进行调研；</w:t>
            </w:r>
          </w:p>
          <w:p>
            <w:pPr>
              <w:spacing w:line="270" w:lineRule="exact"/>
              <w:rPr>
                <w:rFonts w:eastAsia="宋体"/>
                <w:sz w:val="21"/>
                <w:szCs w:val="21"/>
              </w:rPr>
            </w:pPr>
            <w:r>
              <w:rPr>
                <w:rFonts w:eastAsia="宋体"/>
                <w:sz w:val="21"/>
                <w:szCs w:val="21"/>
              </w:rPr>
              <w:t>二季度，制定预重整制度文件；</w:t>
            </w:r>
          </w:p>
          <w:p>
            <w:pPr>
              <w:spacing w:line="270" w:lineRule="exact"/>
              <w:rPr>
                <w:rFonts w:eastAsia="宋体"/>
                <w:sz w:val="21"/>
                <w:szCs w:val="21"/>
              </w:rPr>
            </w:pPr>
            <w:r>
              <w:rPr>
                <w:rFonts w:eastAsia="宋体"/>
                <w:sz w:val="21"/>
                <w:szCs w:val="21"/>
              </w:rPr>
              <w:t>三季度，结合文件规定，试行预重整制度；</w:t>
            </w:r>
          </w:p>
          <w:p>
            <w:pPr>
              <w:spacing w:line="270" w:lineRule="exact"/>
              <w:rPr>
                <w:rFonts w:eastAsia="宋体"/>
                <w:sz w:val="21"/>
                <w:szCs w:val="21"/>
              </w:rPr>
            </w:pPr>
            <w:r>
              <w:rPr>
                <w:rFonts w:eastAsia="宋体"/>
                <w:sz w:val="21"/>
                <w:szCs w:val="21"/>
              </w:rPr>
              <w:t>全年，总结实践经验，修正、完善预重整制度性文件。</w:t>
            </w:r>
          </w:p>
          <w:p>
            <w:pPr>
              <w:spacing w:line="270" w:lineRule="exact"/>
              <w:rPr>
                <w:rFonts w:eastAsia="宋体"/>
                <w:sz w:val="21"/>
                <w:szCs w:val="21"/>
              </w:rPr>
            </w:pPr>
          </w:p>
        </w:tc>
        <w:tc>
          <w:tcPr>
            <w:tcW w:w="4561" w:type="dxa"/>
            <w:noWrap w:val="0"/>
            <w:vAlign w:val="center"/>
          </w:tcPr>
          <w:p>
            <w:pPr>
              <w:spacing w:line="270" w:lineRule="exact"/>
              <w:rPr>
                <w:rFonts w:eastAsia="宋体"/>
                <w:sz w:val="21"/>
                <w:szCs w:val="21"/>
              </w:rPr>
            </w:pPr>
            <w:r>
              <w:rPr>
                <w:rFonts w:eastAsia="宋体"/>
                <w:sz w:val="21"/>
                <w:szCs w:val="21"/>
              </w:rPr>
              <w:t>市中级法院副院长任国凡、民四庭庭长汤咏梅负责组织</w:t>
            </w:r>
          </w:p>
          <w:p>
            <w:pPr>
              <w:spacing w:line="270" w:lineRule="exact"/>
              <w:rPr>
                <w:rFonts w:eastAsia="宋体"/>
                <w:sz w:val="21"/>
                <w:szCs w:val="21"/>
              </w:rPr>
            </w:pPr>
            <w:r>
              <w:rPr>
                <w:rFonts w:eastAsia="宋体"/>
                <w:sz w:val="21"/>
                <w:szCs w:val="21"/>
              </w:rPr>
              <w:t>市自然资源和规划局副局长叶卫东，自然资源确权登记局古建国局长、不动产登记中心曹英主任</w:t>
            </w:r>
          </w:p>
          <w:p>
            <w:pPr>
              <w:spacing w:line="270" w:lineRule="exact"/>
              <w:rPr>
                <w:rFonts w:eastAsia="宋体"/>
                <w:sz w:val="21"/>
                <w:szCs w:val="21"/>
              </w:rPr>
            </w:pPr>
            <w:r>
              <w:rPr>
                <w:rFonts w:eastAsia="宋体"/>
                <w:sz w:val="21"/>
                <w:szCs w:val="21"/>
              </w:rPr>
              <w:t>市住房城乡建设局副局长唐红军，房地产市场处处长张福明、交易中心主任丁青</w:t>
            </w:r>
          </w:p>
          <w:p>
            <w:pPr>
              <w:spacing w:line="270" w:lineRule="exact"/>
              <w:rPr>
                <w:rFonts w:eastAsia="宋体"/>
                <w:sz w:val="21"/>
                <w:szCs w:val="21"/>
              </w:rPr>
            </w:pPr>
            <w:r>
              <w:rPr>
                <w:rFonts w:eastAsia="宋体"/>
                <w:sz w:val="21"/>
                <w:szCs w:val="21"/>
              </w:rPr>
              <w:t>市人行副行长张轲，支付结算科副科长（主持工作）张建</w:t>
            </w:r>
          </w:p>
          <w:p>
            <w:pPr>
              <w:spacing w:line="270" w:lineRule="exact"/>
              <w:rPr>
                <w:rFonts w:eastAsia="宋体"/>
                <w:sz w:val="21"/>
                <w:szCs w:val="21"/>
              </w:rPr>
            </w:pPr>
            <w:r>
              <w:rPr>
                <w:rFonts w:eastAsia="宋体"/>
                <w:sz w:val="21"/>
                <w:szCs w:val="21"/>
              </w:rPr>
              <w:t>市地方金融监管局副局长许立宏，银行保险处处长周爱军</w:t>
            </w:r>
          </w:p>
          <w:p>
            <w:pPr>
              <w:spacing w:line="270" w:lineRule="exact"/>
              <w:rPr>
                <w:rFonts w:eastAsia="宋体"/>
                <w:sz w:val="21"/>
                <w:szCs w:val="21"/>
              </w:rPr>
            </w:pPr>
            <w:r>
              <w:rPr>
                <w:rFonts w:eastAsia="宋体"/>
                <w:sz w:val="21"/>
                <w:szCs w:val="21"/>
              </w:rPr>
              <w:t>广陵区常务副区长王飞飞，区法院副院长顾斌</w:t>
            </w:r>
          </w:p>
          <w:p>
            <w:pPr>
              <w:spacing w:line="270" w:lineRule="exact"/>
              <w:rPr>
                <w:rFonts w:eastAsia="宋体"/>
                <w:sz w:val="21"/>
                <w:szCs w:val="21"/>
              </w:rPr>
            </w:pPr>
            <w:r>
              <w:rPr>
                <w:rFonts w:eastAsia="宋体"/>
                <w:sz w:val="21"/>
                <w:szCs w:val="21"/>
              </w:rPr>
              <w:t>邗江区常务副区长徐安朝，区法院副院长邵国荣</w:t>
            </w:r>
          </w:p>
          <w:p>
            <w:pPr>
              <w:spacing w:line="270" w:lineRule="exact"/>
              <w:rPr>
                <w:rFonts w:eastAsia="宋体"/>
                <w:sz w:val="21"/>
                <w:szCs w:val="21"/>
              </w:rPr>
            </w:pPr>
            <w:r>
              <w:rPr>
                <w:rFonts w:eastAsia="宋体"/>
                <w:sz w:val="21"/>
                <w:szCs w:val="21"/>
              </w:rPr>
              <w:t>江都区常务副区长葛智勇，区人民法院院长陈金桥高邮市常务副市长王学峰，市法院院长郑磊</w:t>
            </w:r>
          </w:p>
          <w:p>
            <w:pPr>
              <w:spacing w:line="270" w:lineRule="exact"/>
              <w:rPr>
                <w:rFonts w:eastAsia="宋体"/>
                <w:sz w:val="21"/>
                <w:szCs w:val="21"/>
              </w:rPr>
            </w:pPr>
            <w:r>
              <w:rPr>
                <w:rFonts w:eastAsia="宋体"/>
                <w:sz w:val="21"/>
                <w:szCs w:val="21"/>
              </w:rPr>
              <w:t>仪征市常务副市长丁雪海，市法院常务副院长边晓斌</w:t>
            </w:r>
          </w:p>
          <w:p>
            <w:pPr>
              <w:spacing w:line="270" w:lineRule="exact"/>
              <w:rPr>
                <w:rFonts w:eastAsia="宋体"/>
                <w:sz w:val="21"/>
                <w:szCs w:val="21"/>
              </w:rPr>
            </w:pPr>
            <w:r>
              <w:rPr>
                <w:rFonts w:eastAsia="宋体"/>
                <w:sz w:val="21"/>
                <w:szCs w:val="21"/>
              </w:rPr>
              <w:t>宝应县常务副县长周正威，县法院专职审委会委员陈志刚</w:t>
            </w:r>
          </w:p>
          <w:p>
            <w:pPr>
              <w:spacing w:line="270" w:lineRule="exact"/>
              <w:rPr>
                <w:rFonts w:eastAsia="宋体"/>
                <w:sz w:val="21"/>
                <w:szCs w:val="21"/>
              </w:rPr>
            </w:pPr>
            <w:r>
              <w:rPr>
                <w:rFonts w:eastAsia="宋体"/>
                <w:sz w:val="21"/>
                <w:szCs w:val="21"/>
              </w:rPr>
              <w:t>景区管委会副主任王勤刚，自然资源和规划分局局长仇晓燕</w:t>
            </w:r>
          </w:p>
          <w:p>
            <w:pPr>
              <w:spacing w:line="270" w:lineRule="exact"/>
              <w:rPr>
                <w:rFonts w:eastAsia="宋体"/>
                <w:sz w:val="21"/>
                <w:szCs w:val="21"/>
              </w:rPr>
            </w:pPr>
            <w:r>
              <w:rPr>
                <w:rFonts w:eastAsia="宋体"/>
                <w:sz w:val="21"/>
                <w:szCs w:val="21"/>
              </w:rPr>
              <w:t>开发区</w:t>
            </w:r>
            <w:r>
              <w:rPr>
                <w:rFonts w:eastAsia="宋体"/>
                <w:bCs/>
                <w:sz w:val="21"/>
                <w:szCs w:val="21"/>
              </w:rPr>
              <w:t>政法委书记张力前，法院院长纪晓东</w:t>
            </w:r>
          </w:p>
          <w:p>
            <w:pPr>
              <w:spacing w:line="270" w:lineRule="exact"/>
              <w:rPr>
                <w:rFonts w:eastAsia="宋体"/>
                <w:sz w:val="21"/>
                <w:szCs w:val="21"/>
              </w:rPr>
            </w:pPr>
            <w:r>
              <w:rPr>
                <w:rFonts w:eastAsia="宋体"/>
                <w:sz w:val="21"/>
                <w:szCs w:val="21"/>
              </w:rPr>
              <w:t>生态科技新城管委会副主任陈彬，自然资源和规划分局局长韩晓东按职责分工负责。</w:t>
            </w:r>
          </w:p>
        </w:tc>
        <w:tc>
          <w:tcPr>
            <w:tcW w:w="988" w:type="dxa"/>
            <w:noWrap w:val="0"/>
            <w:vAlign w:val="top"/>
          </w:tcPr>
          <w:p>
            <w:pPr>
              <w:spacing w:line="27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70" w:lineRule="exact"/>
              <w:jc w:val="left"/>
              <w:rPr>
                <w:rFonts w:eastAsia="宋体"/>
                <w:b/>
                <w:sz w:val="21"/>
                <w:szCs w:val="21"/>
              </w:rPr>
            </w:pPr>
            <w:r>
              <w:rPr>
                <w:rFonts w:eastAsia="宋体"/>
                <w:b/>
                <w:sz w:val="21"/>
                <w:szCs w:val="21"/>
              </w:rPr>
              <w:t>九、执行合同</w:t>
            </w:r>
          </w:p>
        </w:tc>
        <w:tc>
          <w:tcPr>
            <w:tcW w:w="1137" w:type="dxa"/>
            <w:noWrap w:val="0"/>
            <w:vAlign w:val="center"/>
          </w:tcPr>
          <w:p>
            <w:pPr>
              <w:spacing w:line="270" w:lineRule="exact"/>
              <w:jc w:val="left"/>
              <w:rPr>
                <w:rFonts w:eastAsia="宋体"/>
                <w:b/>
                <w:sz w:val="21"/>
                <w:szCs w:val="21"/>
              </w:rPr>
            </w:pPr>
          </w:p>
        </w:tc>
        <w:tc>
          <w:tcPr>
            <w:tcW w:w="1459" w:type="dxa"/>
            <w:noWrap w:val="0"/>
            <w:vAlign w:val="center"/>
          </w:tcPr>
          <w:p>
            <w:pPr>
              <w:spacing w:line="27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70" w:lineRule="exact"/>
              <w:rPr>
                <w:rFonts w:eastAsia="宋体"/>
                <w:b/>
                <w:sz w:val="21"/>
                <w:szCs w:val="21"/>
              </w:rPr>
            </w:pPr>
          </w:p>
        </w:tc>
        <w:tc>
          <w:tcPr>
            <w:tcW w:w="4561" w:type="dxa"/>
            <w:noWrap w:val="0"/>
            <w:vAlign w:val="center"/>
          </w:tcPr>
          <w:p>
            <w:pPr>
              <w:spacing w:line="270" w:lineRule="exact"/>
              <w:rPr>
                <w:rFonts w:eastAsia="宋体"/>
                <w:sz w:val="21"/>
                <w:szCs w:val="21"/>
              </w:rPr>
            </w:pPr>
          </w:p>
        </w:tc>
        <w:tc>
          <w:tcPr>
            <w:tcW w:w="988" w:type="dxa"/>
            <w:noWrap w:val="0"/>
            <w:vAlign w:val="top"/>
          </w:tcPr>
          <w:p>
            <w:pPr>
              <w:spacing w:line="27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70" w:lineRule="exact"/>
              <w:jc w:val="left"/>
              <w:rPr>
                <w:rFonts w:eastAsia="宋体"/>
                <w:sz w:val="21"/>
                <w:szCs w:val="21"/>
              </w:rPr>
            </w:pPr>
            <w:r>
              <w:rPr>
                <w:rFonts w:eastAsia="宋体"/>
                <w:sz w:val="21"/>
                <w:szCs w:val="21"/>
              </w:rPr>
              <w:t>25、实现纠纷多渠道、“一站式”解决”</w:t>
            </w:r>
          </w:p>
        </w:tc>
        <w:tc>
          <w:tcPr>
            <w:tcW w:w="1137" w:type="dxa"/>
            <w:noWrap w:val="0"/>
            <w:vAlign w:val="center"/>
          </w:tcPr>
          <w:p>
            <w:pPr>
              <w:spacing w:line="270" w:lineRule="exact"/>
              <w:jc w:val="left"/>
              <w:rPr>
                <w:rFonts w:eastAsia="宋体"/>
                <w:sz w:val="21"/>
                <w:szCs w:val="21"/>
              </w:rPr>
            </w:pPr>
            <w:r>
              <w:rPr>
                <w:rFonts w:eastAsia="宋体"/>
                <w:sz w:val="21"/>
                <w:szCs w:val="21"/>
              </w:rPr>
              <w:t>纠纷多渠道、“一站式”解决。</w:t>
            </w:r>
          </w:p>
        </w:tc>
        <w:tc>
          <w:tcPr>
            <w:tcW w:w="1459" w:type="dxa"/>
            <w:noWrap w:val="0"/>
            <w:vAlign w:val="center"/>
          </w:tcPr>
          <w:p>
            <w:pPr>
              <w:spacing w:line="270" w:lineRule="exact"/>
              <w:jc w:val="center"/>
              <w:rPr>
                <w:rFonts w:eastAsia="宋体"/>
                <w:sz w:val="21"/>
                <w:szCs w:val="21"/>
              </w:rPr>
            </w:pPr>
          </w:p>
        </w:tc>
        <w:tc>
          <w:tcPr>
            <w:tcW w:w="4927" w:type="dxa"/>
            <w:noWrap w:val="0"/>
            <w:vAlign w:val="center"/>
          </w:tcPr>
          <w:p>
            <w:pPr>
              <w:spacing w:line="270" w:lineRule="exact"/>
              <w:rPr>
                <w:rFonts w:eastAsia="宋体"/>
                <w:sz w:val="21"/>
                <w:szCs w:val="21"/>
              </w:rPr>
            </w:pPr>
            <w:r>
              <w:rPr>
                <w:rFonts w:eastAsia="宋体"/>
                <w:sz w:val="21"/>
                <w:szCs w:val="21"/>
              </w:rPr>
              <w:t>全年力争处于第一方阵。</w:t>
            </w:r>
          </w:p>
        </w:tc>
        <w:tc>
          <w:tcPr>
            <w:tcW w:w="4561" w:type="dxa"/>
            <w:noWrap w:val="0"/>
            <w:vAlign w:val="center"/>
          </w:tcPr>
          <w:p>
            <w:pPr>
              <w:spacing w:line="270" w:lineRule="exact"/>
              <w:rPr>
                <w:rFonts w:eastAsia="宋体"/>
                <w:sz w:val="21"/>
                <w:szCs w:val="21"/>
              </w:rPr>
            </w:pPr>
            <w:r>
              <w:rPr>
                <w:rFonts w:eastAsia="宋体"/>
                <w:sz w:val="21"/>
                <w:szCs w:val="21"/>
              </w:rPr>
              <w:t>市中级法院副院长张澎、立案庭庭长苏岐华负责组织</w:t>
            </w:r>
          </w:p>
          <w:p>
            <w:pPr>
              <w:spacing w:line="270" w:lineRule="exact"/>
              <w:rPr>
                <w:rFonts w:eastAsia="宋体"/>
                <w:sz w:val="21"/>
                <w:szCs w:val="21"/>
              </w:rPr>
            </w:pPr>
            <w:r>
              <w:rPr>
                <w:rFonts w:eastAsia="宋体"/>
                <w:sz w:val="21"/>
                <w:szCs w:val="21"/>
              </w:rPr>
              <w:t>市银保监局副局长高峰，普惠金融科科长赵毅，</w:t>
            </w:r>
          </w:p>
          <w:p>
            <w:pPr>
              <w:spacing w:line="270" w:lineRule="exact"/>
              <w:rPr>
                <w:rFonts w:eastAsia="宋体"/>
                <w:sz w:val="21"/>
                <w:szCs w:val="21"/>
              </w:rPr>
            </w:pPr>
            <w:r>
              <w:rPr>
                <w:rFonts w:eastAsia="宋体"/>
                <w:sz w:val="21"/>
                <w:szCs w:val="21"/>
              </w:rPr>
              <w:t>市人行副行长崔萌，办公室主任耿耿</w:t>
            </w:r>
          </w:p>
          <w:p>
            <w:pPr>
              <w:spacing w:line="270" w:lineRule="exact"/>
              <w:rPr>
                <w:rFonts w:eastAsia="宋体"/>
                <w:sz w:val="21"/>
                <w:szCs w:val="21"/>
              </w:rPr>
            </w:pPr>
            <w:r>
              <w:rPr>
                <w:rFonts w:eastAsia="宋体"/>
                <w:sz w:val="21"/>
                <w:szCs w:val="21"/>
              </w:rPr>
              <w:t>市市场监管局（知识产权局）副局长肖猛，知识产权保护中心副主任陈拓</w:t>
            </w:r>
          </w:p>
          <w:p>
            <w:pPr>
              <w:spacing w:line="270" w:lineRule="exact"/>
              <w:rPr>
                <w:rFonts w:eastAsia="宋体"/>
                <w:sz w:val="21"/>
                <w:szCs w:val="21"/>
              </w:rPr>
            </w:pPr>
            <w:r>
              <w:rPr>
                <w:rFonts w:eastAsia="宋体"/>
                <w:sz w:val="21"/>
                <w:szCs w:val="21"/>
              </w:rPr>
              <w:t>市司法局副局长李福才，人民参与和促进法制处处长胡俊</w:t>
            </w:r>
          </w:p>
          <w:p>
            <w:pPr>
              <w:spacing w:line="270" w:lineRule="exact"/>
              <w:rPr>
                <w:rFonts w:eastAsia="宋体"/>
                <w:sz w:val="21"/>
                <w:szCs w:val="21"/>
              </w:rPr>
            </w:pPr>
            <w:r>
              <w:rPr>
                <w:rFonts w:eastAsia="宋体"/>
                <w:sz w:val="21"/>
                <w:szCs w:val="21"/>
              </w:rPr>
              <w:t>市仲裁委副秘书长朱毅锴，立案部部长刘智彤</w:t>
            </w:r>
          </w:p>
          <w:p>
            <w:pPr>
              <w:spacing w:line="270" w:lineRule="exact"/>
              <w:rPr>
                <w:rFonts w:eastAsia="宋体"/>
                <w:sz w:val="21"/>
                <w:szCs w:val="21"/>
              </w:rPr>
            </w:pPr>
            <w:r>
              <w:rPr>
                <w:rFonts w:eastAsia="宋体"/>
                <w:sz w:val="21"/>
                <w:szCs w:val="21"/>
              </w:rPr>
              <w:t>按职责分工负责。</w:t>
            </w:r>
          </w:p>
        </w:tc>
        <w:tc>
          <w:tcPr>
            <w:tcW w:w="988" w:type="dxa"/>
            <w:noWrap w:val="0"/>
            <w:vAlign w:val="top"/>
          </w:tcPr>
          <w:p>
            <w:pPr>
              <w:spacing w:line="27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247" w:hRule="atLeast"/>
        </w:trPr>
        <w:tc>
          <w:tcPr>
            <w:tcW w:w="1289" w:type="dxa"/>
            <w:noWrap w:val="0"/>
            <w:vAlign w:val="center"/>
          </w:tcPr>
          <w:p>
            <w:pPr>
              <w:spacing w:line="280" w:lineRule="exact"/>
              <w:jc w:val="left"/>
              <w:rPr>
                <w:rFonts w:eastAsia="宋体"/>
                <w:sz w:val="21"/>
                <w:szCs w:val="21"/>
              </w:rPr>
            </w:pPr>
            <w:r>
              <w:rPr>
                <w:rFonts w:eastAsia="宋体"/>
                <w:sz w:val="21"/>
                <w:szCs w:val="21"/>
              </w:rPr>
              <w:t>26、打造诉讼服务新模式</w:t>
            </w:r>
          </w:p>
        </w:tc>
        <w:tc>
          <w:tcPr>
            <w:tcW w:w="1137" w:type="dxa"/>
            <w:noWrap w:val="0"/>
            <w:vAlign w:val="center"/>
          </w:tcPr>
          <w:p>
            <w:pPr>
              <w:spacing w:line="280" w:lineRule="exact"/>
              <w:jc w:val="left"/>
              <w:rPr>
                <w:rFonts w:eastAsia="宋体"/>
                <w:sz w:val="21"/>
                <w:szCs w:val="21"/>
              </w:rPr>
            </w:pPr>
            <w:r>
              <w:rPr>
                <w:rFonts w:eastAsia="宋体"/>
                <w:sz w:val="21"/>
                <w:szCs w:val="21"/>
              </w:rPr>
              <w:t>打造诉讼服务新模式。</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全年力争处于第一方阵。</w:t>
            </w:r>
          </w:p>
        </w:tc>
        <w:tc>
          <w:tcPr>
            <w:tcW w:w="4561" w:type="dxa"/>
            <w:noWrap w:val="0"/>
            <w:vAlign w:val="center"/>
          </w:tcPr>
          <w:p>
            <w:pPr>
              <w:spacing w:line="280" w:lineRule="exact"/>
              <w:rPr>
                <w:rFonts w:eastAsia="宋体"/>
                <w:sz w:val="21"/>
                <w:szCs w:val="21"/>
              </w:rPr>
            </w:pPr>
            <w:r>
              <w:rPr>
                <w:rFonts w:eastAsia="宋体"/>
                <w:sz w:val="21"/>
                <w:szCs w:val="21"/>
              </w:rPr>
              <w:t>市中级法院副院长张澎、立案庭庭长苏岐华负责组织，市相关部门和单位分管负责人按职责分工负责。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247" w:hRule="atLeast"/>
        </w:trPr>
        <w:tc>
          <w:tcPr>
            <w:tcW w:w="1289" w:type="dxa"/>
            <w:noWrap w:val="0"/>
            <w:vAlign w:val="center"/>
          </w:tcPr>
          <w:p>
            <w:pPr>
              <w:spacing w:line="280" w:lineRule="exact"/>
              <w:jc w:val="left"/>
              <w:rPr>
                <w:rFonts w:eastAsia="宋体"/>
                <w:sz w:val="21"/>
                <w:szCs w:val="21"/>
              </w:rPr>
            </w:pPr>
            <w:r>
              <w:rPr>
                <w:rFonts w:eastAsia="宋体"/>
                <w:sz w:val="21"/>
                <w:szCs w:val="21"/>
              </w:rPr>
              <w:t>27、提升执行质效</w:t>
            </w:r>
          </w:p>
        </w:tc>
        <w:tc>
          <w:tcPr>
            <w:tcW w:w="1137" w:type="dxa"/>
            <w:noWrap w:val="0"/>
            <w:vAlign w:val="center"/>
          </w:tcPr>
          <w:p>
            <w:pPr>
              <w:spacing w:line="280" w:lineRule="exact"/>
              <w:jc w:val="left"/>
              <w:rPr>
                <w:rFonts w:eastAsia="宋体"/>
                <w:sz w:val="21"/>
                <w:szCs w:val="21"/>
              </w:rPr>
            </w:pPr>
            <w:r>
              <w:rPr>
                <w:rFonts w:eastAsia="宋体"/>
                <w:sz w:val="21"/>
                <w:szCs w:val="21"/>
              </w:rPr>
              <w:t>提升执行质效。</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全年坚持贯彻落实，争取每季度排名均处全省第一方阵。</w:t>
            </w:r>
          </w:p>
        </w:tc>
        <w:tc>
          <w:tcPr>
            <w:tcW w:w="4561" w:type="dxa"/>
            <w:noWrap w:val="0"/>
            <w:vAlign w:val="center"/>
          </w:tcPr>
          <w:p>
            <w:pPr>
              <w:spacing w:line="280" w:lineRule="exact"/>
              <w:rPr>
                <w:rFonts w:eastAsia="宋体"/>
                <w:sz w:val="21"/>
                <w:szCs w:val="21"/>
              </w:rPr>
            </w:pPr>
            <w:r>
              <w:rPr>
                <w:rFonts w:eastAsia="宋体"/>
                <w:sz w:val="21"/>
                <w:szCs w:val="21"/>
              </w:rPr>
              <w:t>市中级法院副院长张澎、执行局副局长宋晓波负责组织，市相关部门和单位分管负责人按职责分工负责。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247" w:hRule="atLeast"/>
        </w:trPr>
        <w:tc>
          <w:tcPr>
            <w:tcW w:w="1289" w:type="dxa"/>
            <w:noWrap w:val="0"/>
            <w:vAlign w:val="center"/>
          </w:tcPr>
          <w:p>
            <w:pPr>
              <w:spacing w:line="280" w:lineRule="exact"/>
              <w:jc w:val="left"/>
              <w:rPr>
                <w:rFonts w:eastAsia="宋体"/>
                <w:sz w:val="21"/>
                <w:szCs w:val="21"/>
              </w:rPr>
            </w:pPr>
            <w:r>
              <w:rPr>
                <w:rFonts w:eastAsia="宋体"/>
                <w:sz w:val="21"/>
                <w:szCs w:val="21"/>
              </w:rPr>
              <w:t>28、强化产权保护</w:t>
            </w:r>
          </w:p>
        </w:tc>
        <w:tc>
          <w:tcPr>
            <w:tcW w:w="1137" w:type="dxa"/>
            <w:noWrap w:val="0"/>
            <w:vAlign w:val="center"/>
          </w:tcPr>
          <w:p>
            <w:pPr>
              <w:spacing w:line="280" w:lineRule="exact"/>
              <w:jc w:val="left"/>
              <w:rPr>
                <w:rFonts w:eastAsia="宋体"/>
                <w:sz w:val="21"/>
                <w:szCs w:val="21"/>
              </w:rPr>
            </w:pPr>
            <w:r>
              <w:rPr>
                <w:rFonts w:eastAsia="宋体"/>
                <w:sz w:val="21"/>
                <w:szCs w:val="21"/>
              </w:rPr>
              <w:t>强化产权保护。</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全年坚持贯彻落实。</w:t>
            </w:r>
          </w:p>
        </w:tc>
        <w:tc>
          <w:tcPr>
            <w:tcW w:w="4561" w:type="dxa"/>
            <w:noWrap w:val="0"/>
            <w:vAlign w:val="center"/>
          </w:tcPr>
          <w:p>
            <w:pPr>
              <w:spacing w:line="280" w:lineRule="exact"/>
              <w:rPr>
                <w:rFonts w:eastAsia="宋体"/>
                <w:sz w:val="21"/>
                <w:szCs w:val="21"/>
              </w:rPr>
            </w:pPr>
            <w:r>
              <w:rPr>
                <w:rFonts w:eastAsia="宋体"/>
                <w:sz w:val="21"/>
                <w:szCs w:val="21"/>
              </w:rPr>
              <w:t>市中级法院副院长沈红、民二庭庭长顾国先负责组织，市相关部门和单位分管负责人按职责分工负责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80" w:lineRule="exact"/>
              <w:jc w:val="left"/>
              <w:rPr>
                <w:rFonts w:eastAsia="宋体"/>
                <w:b/>
                <w:sz w:val="21"/>
                <w:szCs w:val="21"/>
              </w:rPr>
            </w:pPr>
            <w:r>
              <w:rPr>
                <w:rFonts w:eastAsia="宋体"/>
                <w:b/>
                <w:sz w:val="21"/>
                <w:szCs w:val="21"/>
              </w:rPr>
              <w:t>十、政务服务</w:t>
            </w:r>
          </w:p>
        </w:tc>
        <w:tc>
          <w:tcPr>
            <w:tcW w:w="1137" w:type="dxa"/>
            <w:noWrap w:val="0"/>
            <w:vAlign w:val="center"/>
          </w:tcPr>
          <w:p>
            <w:pPr>
              <w:spacing w:line="280" w:lineRule="exact"/>
              <w:jc w:val="left"/>
              <w:rPr>
                <w:rFonts w:eastAsia="宋体"/>
                <w:b/>
                <w:sz w:val="21"/>
                <w:szCs w:val="21"/>
              </w:rPr>
            </w:pPr>
          </w:p>
        </w:tc>
        <w:tc>
          <w:tcPr>
            <w:tcW w:w="1459" w:type="dxa"/>
            <w:noWrap w:val="0"/>
            <w:vAlign w:val="center"/>
          </w:tcPr>
          <w:p>
            <w:pPr>
              <w:spacing w:line="28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80" w:lineRule="exact"/>
              <w:rPr>
                <w:rFonts w:eastAsia="宋体"/>
                <w:b/>
                <w:sz w:val="21"/>
                <w:szCs w:val="21"/>
              </w:rPr>
            </w:pPr>
          </w:p>
        </w:tc>
        <w:tc>
          <w:tcPr>
            <w:tcW w:w="4561" w:type="dxa"/>
            <w:noWrap w:val="0"/>
            <w:vAlign w:val="center"/>
          </w:tcPr>
          <w:p>
            <w:pPr>
              <w:spacing w:line="280" w:lineRule="exact"/>
              <w:rPr>
                <w:rFonts w:eastAsia="宋体"/>
                <w:sz w:val="21"/>
                <w:szCs w:val="21"/>
              </w:rPr>
            </w:pP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216" w:hRule="atLeast"/>
        </w:trPr>
        <w:tc>
          <w:tcPr>
            <w:tcW w:w="1289" w:type="dxa"/>
            <w:noWrap w:val="0"/>
            <w:vAlign w:val="center"/>
          </w:tcPr>
          <w:p>
            <w:pPr>
              <w:spacing w:line="280" w:lineRule="exact"/>
              <w:rPr>
                <w:rFonts w:eastAsia="宋体"/>
                <w:sz w:val="21"/>
                <w:szCs w:val="21"/>
              </w:rPr>
            </w:pPr>
            <w:r>
              <w:rPr>
                <w:rFonts w:eastAsia="宋体"/>
                <w:sz w:val="21"/>
                <w:szCs w:val="21"/>
              </w:rPr>
              <w:t>29、推进市域政务服务标准化</w:t>
            </w:r>
          </w:p>
        </w:tc>
        <w:tc>
          <w:tcPr>
            <w:tcW w:w="1137" w:type="dxa"/>
            <w:noWrap w:val="0"/>
            <w:vAlign w:val="center"/>
          </w:tcPr>
          <w:p>
            <w:pPr>
              <w:spacing w:line="280" w:lineRule="exact"/>
              <w:jc w:val="left"/>
              <w:rPr>
                <w:rFonts w:eastAsia="宋体"/>
                <w:sz w:val="21"/>
                <w:szCs w:val="21"/>
              </w:rPr>
            </w:pPr>
            <w:r>
              <w:rPr>
                <w:rFonts w:eastAsia="宋体"/>
                <w:sz w:val="21"/>
                <w:szCs w:val="21"/>
              </w:rPr>
              <w:t>推进政务服务标准化建设。</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一季度，明确2021年政务服务工作标准体系框架，深入政务服务基层单位开展调查研究和工作对接，广泛征求各方面意见建议；</w:t>
            </w:r>
          </w:p>
          <w:p>
            <w:pPr>
              <w:spacing w:line="280" w:lineRule="exact"/>
              <w:rPr>
                <w:rFonts w:eastAsia="宋体"/>
                <w:sz w:val="21"/>
                <w:szCs w:val="21"/>
              </w:rPr>
            </w:pPr>
            <w:r>
              <w:rPr>
                <w:rFonts w:eastAsia="宋体"/>
                <w:sz w:val="21"/>
                <w:szCs w:val="21"/>
              </w:rPr>
              <w:t>二季度，按照全市政务服务工作标准体系框架，市和县（市、区）分项组织编制标准体系框架内的各项标准，研究确定框架内的相关工作内容；</w:t>
            </w:r>
          </w:p>
          <w:p>
            <w:pPr>
              <w:spacing w:line="280" w:lineRule="exact"/>
              <w:rPr>
                <w:rFonts w:eastAsia="宋体"/>
                <w:sz w:val="21"/>
                <w:szCs w:val="21"/>
              </w:rPr>
            </w:pPr>
            <w:r>
              <w:rPr>
                <w:rFonts w:eastAsia="宋体"/>
                <w:sz w:val="21"/>
                <w:szCs w:val="21"/>
              </w:rPr>
              <w:t>三季度，组织各有关实施主体，按照政务服务领域内的国家标准、行业标准等，结合实际完成本级政务服务标准文本起草编制工作，按程序形成试运行标准文本；</w:t>
            </w:r>
          </w:p>
          <w:p>
            <w:pPr>
              <w:spacing w:line="280" w:lineRule="exact"/>
              <w:rPr>
                <w:rFonts w:eastAsia="宋体"/>
                <w:sz w:val="21"/>
                <w:szCs w:val="21"/>
              </w:rPr>
            </w:pPr>
            <w:r>
              <w:rPr>
                <w:rFonts w:eastAsia="宋体"/>
                <w:sz w:val="21"/>
                <w:szCs w:val="21"/>
              </w:rPr>
              <w:t>全年，在全市政务服务系统全面推行政务服务标准化工作，建立信息反馈机制以及与绩效考核挂钩的监督评估机制，及时做好改进完善工作，不断提升政务服务标准的实施效果。</w:t>
            </w:r>
          </w:p>
        </w:tc>
        <w:tc>
          <w:tcPr>
            <w:tcW w:w="4561" w:type="dxa"/>
            <w:noWrap w:val="0"/>
            <w:vAlign w:val="center"/>
          </w:tcPr>
          <w:p>
            <w:pPr>
              <w:spacing w:line="280" w:lineRule="exact"/>
              <w:rPr>
                <w:rFonts w:eastAsia="宋体"/>
                <w:sz w:val="21"/>
                <w:szCs w:val="21"/>
              </w:rPr>
            </w:pPr>
            <w:r>
              <w:rPr>
                <w:rFonts w:eastAsia="宋体"/>
                <w:sz w:val="21"/>
                <w:szCs w:val="21"/>
              </w:rPr>
              <w:t>市政务办副主任乔有金，协调处处长赵荣负责组织</w:t>
            </w:r>
          </w:p>
          <w:p>
            <w:pPr>
              <w:spacing w:line="280" w:lineRule="exact"/>
              <w:rPr>
                <w:rFonts w:eastAsia="宋体"/>
                <w:sz w:val="21"/>
                <w:szCs w:val="21"/>
              </w:rPr>
            </w:pPr>
            <w:r>
              <w:rPr>
                <w:rFonts w:eastAsia="宋体"/>
                <w:sz w:val="21"/>
                <w:szCs w:val="21"/>
              </w:rPr>
              <w:t>广陵区常务副区长王飞飞，区行政审批局局长徐安林</w:t>
            </w:r>
          </w:p>
          <w:p>
            <w:pPr>
              <w:spacing w:line="280" w:lineRule="exact"/>
              <w:rPr>
                <w:rFonts w:eastAsia="宋体"/>
                <w:sz w:val="21"/>
                <w:szCs w:val="21"/>
              </w:rPr>
            </w:pPr>
            <w:r>
              <w:rPr>
                <w:rFonts w:eastAsia="宋体"/>
                <w:sz w:val="21"/>
                <w:szCs w:val="21"/>
              </w:rPr>
              <w:t>邗江区常务副区长徐安朝，区行政审批局局长俞蓉</w:t>
            </w:r>
          </w:p>
          <w:p>
            <w:pPr>
              <w:spacing w:line="280" w:lineRule="exact"/>
              <w:rPr>
                <w:rFonts w:eastAsia="宋体"/>
                <w:sz w:val="21"/>
                <w:szCs w:val="21"/>
              </w:rPr>
            </w:pPr>
            <w:r>
              <w:rPr>
                <w:rFonts w:eastAsia="宋体"/>
                <w:sz w:val="21"/>
                <w:szCs w:val="21"/>
              </w:rPr>
              <w:t>江都区常务副区长葛智勇，区行政审批局局长郭宜宏</w:t>
            </w:r>
          </w:p>
          <w:p>
            <w:pPr>
              <w:spacing w:line="280" w:lineRule="exact"/>
              <w:rPr>
                <w:rFonts w:eastAsia="宋体"/>
                <w:sz w:val="21"/>
                <w:szCs w:val="21"/>
              </w:rPr>
            </w:pPr>
            <w:r>
              <w:rPr>
                <w:rFonts w:eastAsia="宋体"/>
                <w:sz w:val="21"/>
                <w:szCs w:val="21"/>
              </w:rPr>
              <w:t>高邮市常务副市长王学峰，市行政审批局局长陈刚</w:t>
            </w:r>
          </w:p>
          <w:p>
            <w:pPr>
              <w:spacing w:line="280" w:lineRule="exact"/>
              <w:rPr>
                <w:rFonts w:eastAsia="宋体"/>
                <w:sz w:val="21"/>
                <w:szCs w:val="21"/>
              </w:rPr>
            </w:pPr>
            <w:r>
              <w:rPr>
                <w:rFonts w:eastAsia="宋体"/>
                <w:sz w:val="21"/>
                <w:szCs w:val="21"/>
              </w:rPr>
              <w:t>仪征市常务副市长丁雪海，市行政审批局局长沈广平</w:t>
            </w:r>
          </w:p>
          <w:p>
            <w:pPr>
              <w:spacing w:line="280" w:lineRule="exact"/>
              <w:rPr>
                <w:rFonts w:eastAsia="宋体"/>
                <w:sz w:val="21"/>
                <w:szCs w:val="21"/>
              </w:rPr>
            </w:pPr>
            <w:r>
              <w:rPr>
                <w:rFonts w:eastAsia="宋体"/>
                <w:sz w:val="21"/>
                <w:szCs w:val="21"/>
              </w:rPr>
              <w:t>宝应县常务副县长周正威，县行政审批局局长胡文忠</w:t>
            </w:r>
          </w:p>
          <w:p>
            <w:pPr>
              <w:spacing w:line="280" w:lineRule="exact"/>
              <w:rPr>
                <w:rFonts w:eastAsia="宋体"/>
                <w:sz w:val="21"/>
                <w:szCs w:val="21"/>
              </w:rPr>
            </w:pPr>
            <w:r>
              <w:rPr>
                <w:rFonts w:eastAsia="宋体"/>
                <w:sz w:val="21"/>
                <w:szCs w:val="21"/>
              </w:rPr>
              <w:t>景区管委会副主任王勤刚，党政办副主任徐亚洲</w:t>
            </w:r>
          </w:p>
          <w:p>
            <w:pPr>
              <w:spacing w:line="280" w:lineRule="exact"/>
              <w:rPr>
                <w:rFonts w:eastAsia="宋体"/>
                <w:sz w:val="21"/>
                <w:szCs w:val="21"/>
              </w:rPr>
            </w:pPr>
            <w:r>
              <w:rPr>
                <w:rFonts w:eastAsia="宋体"/>
                <w:sz w:val="21"/>
                <w:szCs w:val="21"/>
              </w:rPr>
              <w:t>开发区管委会副主任徐春茹，</w:t>
            </w:r>
            <w:r>
              <w:rPr>
                <w:rFonts w:eastAsia="宋体"/>
                <w:bCs/>
                <w:sz w:val="21"/>
                <w:szCs w:val="21"/>
              </w:rPr>
              <w:t>行政审批局副局长孙淼</w:t>
            </w:r>
          </w:p>
          <w:p>
            <w:pPr>
              <w:spacing w:line="280" w:lineRule="exact"/>
              <w:rPr>
                <w:rFonts w:eastAsia="宋体"/>
                <w:sz w:val="21"/>
                <w:szCs w:val="21"/>
              </w:rPr>
            </w:pPr>
            <w:r>
              <w:rPr>
                <w:rFonts w:eastAsia="宋体"/>
                <w:sz w:val="21"/>
                <w:szCs w:val="21"/>
              </w:rPr>
              <w:t>生态科技新城管委会副主任时克祥，政务中心副主任范益民按职责分工负责。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30、提升涉审中介服务质效</w:t>
            </w:r>
          </w:p>
        </w:tc>
        <w:tc>
          <w:tcPr>
            <w:tcW w:w="1137" w:type="dxa"/>
            <w:noWrap w:val="0"/>
            <w:vAlign w:val="center"/>
          </w:tcPr>
          <w:p>
            <w:pPr>
              <w:spacing w:line="280" w:lineRule="exact"/>
              <w:jc w:val="left"/>
              <w:rPr>
                <w:rFonts w:eastAsia="宋体"/>
                <w:sz w:val="21"/>
                <w:szCs w:val="21"/>
              </w:rPr>
            </w:pPr>
            <w:r>
              <w:rPr>
                <w:rFonts w:eastAsia="宋体"/>
                <w:sz w:val="21"/>
                <w:szCs w:val="21"/>
              </w:rPr>
              <w:t>探索建立网上中介超市运行管理机制，政府投资项目原则上都要在网上中介超市上公开选取中介服务机构。</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一季度，开展网上中介超市运行管理机制相关调研；</w:t>
            </w:r>
          </w:p>
          <w:p>
            <w:pPr>
              <w:spacing w:line="280" w:lineRule="exact"/>
              <w:rPr>
                <w:rFonts w:eastAsia="宋体"/>
                <w:sz w:val="21"/>
                <w:szCs w:val="21"/>
              </w:rPr>
            </w:pPr>
            <w:r>
              <w:rPr>
                <w:rFonts w:eastAsia="宋体"/>
                <w:sz w:val="21"/>
                <w:szCs w:val="21"/>
              </w:rPr>
              <w:t>二季度，探索建立网上中介超市运行管理机制，并征求意见建议；</w:t>
            </w:r>
          </w:p>
          <w:p>
            <w:pPr>
              <w:spacing w:line="280" w:lineRule="exact"/>
              <w:rPr>
                <w:rFonts w:eastAsia="宋体"/>
                <w:sz w:val="21"/>
                <w:szCs w:val="21"/>
              </w:rPr>
            </w:pPr>
            <w:r>
              <w:rPr>
                <w:rFonts w:eastAsia="宋体"/>
                <w:sz w:val="21"/>
                <w:szCs w:val="21"/>
              </w:rPr>
              <w:t>三季度，根据运行机制需要，对网上中介超市软件功能进行调整，动态更新涉审中介服务事项清单；</w:t>
            </w:r>
          </w:p>
          <w:p>
            <w:pPr>
              <w:spacing w:line="280" w:lineRule="exact"/>
              <w:rPr>
                <w:rFonts w:eastAsia="宋体"/>
                <w:sz w:val="21"/>
                <w:szCs w:val="21"/>
              </w:rPr>
            </w:pPr>
            <w:r>
              <w:rPr>
                <w:rFonts w:eastAsia="宋体"/>
                <w:sz w:val="21"/>
                <w:szCs w:val="21"/>
              </w:rPr>
              <w:t xml:space="preserve">全年，常态化推进网上中介超市运行。 </w:t>
            </w:r>
          </w:p>
        </w:tc>
        <w:tc>
          <w:tcPr>
            <w:tcW w:w="4561" w:type="dxa"/>
            <w:noWrap w:val="0"/>
            <w:vAlign w:val="center"/>
          </w:tcPr>
          <w:p>
            <w:pPr>
              <w:spacing w:line="280" w:lineRule="exact"/>
              <w:rPr>
                <w:rFonts w:eastAsia="宋体"/>
                <w:sz w:val="21"/>
                <w:szCs w:val="21"/>
              </w:rPr>
            </w:pPr>
            <w:r>
              <w:rPr>
                <w:rFonts w:eastAsia="宋体"/>
                <w:sz w:val="21"/>
                <w:szCs w:val="21"/>
              </w:rPr>
              <w:t>市政务办副主任乔有金，审改处处长阮静静负责组织</w:t>
            </w:r>
          </w:p>
          <w:p>
            <w:pPr>
              <w:spacing w:line="280" w:lineRule="exact"/>
              <w:rPr>
                <w:rFonts w:eastAsia="宋体"/>
                <w:sz w:val="21"/>
                <w:szCs w:val="21"/>
              </w:rPr>
            </w:pPr>
            <w:r>
              <w:rPr>
                <w:rFonts w:eastAsia="宋体"/>
                <w:sz w:val="21"/>
                <w:szCs w:val="21"/>
              </w:rPr>
              <w:t>市市场监管局副局长夏增忠，价监处毛芳玲</w:t>
            </w:r>
          </w:p>
          <w:p>
            <w:pPr>
              <w:spacing w:line="280" w:lineRule="exact"/>
              <w:rPr>
                <w:rFonts w:eastAsia="宋体"/>
                <w:sz w:val="21"/>
                <w:szCs w:val="21"/>
              </w:rPr>
            </w:pPr>
            <w:r>
              <w:rPr>
                <w:rFonts w:eastAsia="宋体"/>
                <w:sz w:val="21"/>
                <w:szCs w:val="21"/>
              </w:rPr>
              <w:t>市发改委副主任姜开圣，价格处处长于松海</w:t>
            </w:r>
          </w:p>
          <w:p>
            <w:pPr>
              <w:spacing w:line="280" w:lineRule="exact"/>
              <w:rPr>
                <w:rFonts w:eastAsia="宋体"/>
                <w:sz w:val="21"/>
                <w:szCs w:val="21"/>
              </w:rPr>
            </w:pPr>
            <w:r>
              <w:rPr>
                <w:rFonts w:eastAsia="宋体"/>
                <w:sz w:val="21"/>
                <w:szCs w:val="21"/>
              </w:rPr>
              <w:t>市工信局（减负办）副局长张云翔，运行监测协调处处长张慧敏</w:t>
            </w:r>
          </w:p>
          <w:p>
            <w:pPr>
              <w:spacing w:line="280" w:lineRule="exact"/>
              <w:rPr>
                <w:rFonts w:eastAsia="宋体"/>
                <w:sz w:val="21"/>
                <w:szCs w:val="21"/>
              </w:rPr>
            </w:pPr>
            <w:r>
              <w:rPr>
                <w:rFonts w:eastAsia="宋体"/>
                <w:sz w:val="21"/>
                <w:szCs w:val="21"/>
              </w:rPr>
              <w:t>市财政局副局长高阜，行政政法处徐蔚</w:t>
            </w:r>
          </w:p>
          <w:p>
            <w:pPr>
              <w:spacing w:line="280" w:lineRule="exact"/>
              <w:rPr>
                <w:rFonts w:eastAsia="宋体"/>
                <w:sz w:val="21"/>
                <w:szCs w:val="21"/>
              </w:rPr>
            </w:pPr>
            <w:r>
              <w:rPr>
                <w:rFonts w:eastAsia="宋体"/>
                <w:sz w:val="21"/>
                <w:szCs w:val="21"/>
              </w:rPr>
              <w:t>广陵区常务副区长王飞飞，区行政审批局局长徐安林</w:t>
            </w:r>
          </w:p>
          <w:p>
            <w:pPr>
              <w:spacing w:line="280" w:lineRule="exact"/>
              <w:rPr>
                <w:rFonts w:eastAsia="宋体"/>
                <w:sz w:val="21"/>
                <w:szCs w:val="21"/>
              </w:rPr>
            </w:pPr>
            <w:r>
              <w:rPr>
                <w:rFonts w:eastAsia="宋体"/>
                <w:sz w:val="21"/>
                <w:szCs w:val="21"/>
              </w:rPr>
              <w:t>邗江区常务副区长徐安朝，区行政审批局局长俞蓉</w:t>
            </w:r>
          </w:p>
          <w:p>
            <w:pPr>
              <w:spacing w:line="280" w:lineRule="exact"/>
              <w:rPr>
                <w:rFonts w:eastAsia="宋体"/>
                <w:sz w:val="21"/>
                <w:szCs w:val="21"/>
              </w:rPr>
            </w:pPr>
            <w:r>
              <w:rPr>
                <w:rFonts w:eastAsia="宋体"/>
                <w:sz w:val="21"/>
                <w:szCs w:val="21"/>
              </w:rPr>
              <w:t>江都区常务副区长葛智勇，区行政审批局局长郭宜宏</w:t>
            </w:r>
          </w:p>
          <w:p>
            <w:pPr>
              <w:spacing w:line="280" w:lineRule="exact"/>
              <w:rPr>
                <w:rFonts w:eastAsia="宋体"/>
                <w:sz w:val="21"/>
                <w:szCs w:val="21"/>
              </w:rPr>
            </w:pPr>
            <w:r>
              <w:rPr>
                <w:rFonts w:eastAsia="宋体"/>
                <w:sz w:val="21"/>
                <w:szCs w:val="21"/>
              </w:rPr>
              <w:t>高邮市常务副市长王学峰，市行政审批局局长陈刚</w:t>
            </w:r>
          </w:p>
          <w:p>
            <w:pPr>
              <w:spacing w:line="280" w:lineRule="exact"/>
              <w:rPr>
                <w:rFonts w:eastAsia="宋体"/>
                <w:sz w:val="21"/>
                <w:szCs w:val="21"/>
              </w:rPr>
            </w:pPr>
            <w:r>
              <w:rPr>
                <w:rFonts w:eastAsia="宋体"/>
                <w:sz w:val="21"/>
                <w:szCs w:val="21"/>
              </w:rPr>
              <w:t>仪征市常务副市长丁雪海，市行政审批局局长沈广平</w:t>
            </w:r>
          </w:p>
          <w:p>
            <w:pPr>
              <w:spacing w:line="280" w:lineRule="exact"/>
              <w:rPr>
                <w:rFonts w:eastAsia="宋体"/>
                <w:sz w:val="21"/>
                <w:szCs w:val="21"/>
              </w:rPr>
            </w:pPr>
            <w:r>
              <w:rPr>
                <w:rFonts w:eastAsia="宋体"/>
                <w:sz w:val="21"/>
                <w:szCs w:val="21"/>
              </w:rPr>
              <w:t>宝应县常务副县长周正威，县行政审批局局长胡文忠</w:t>
            </w:r>
          </w:p>
          <w:p>
            <w:pPr>
              <w:spacing w:line="280" w:lineRule="exact"/>
              <w:rPr>
                <w:rFonts w:eastAsia="宋体"/>
                <w:sz w:val="21"/>
                <w:szCs w:val="21"/>
              </w:rPr>
            </w:pPr>
            <w:r>
              <w:rPr>
                <w:rFonts w:eastAsia="宋体"/>
                <w:sz w:val="21"/>
                <w:szCs w:val="21"/>
              </w:rPr>
              <w:t>景区管委会副主任王勤刚，党政办副主任徐亚洲</w:t>
            </w:r>
          </w:p>
          <w:p>
            <w:pPr>
              <w:spacing w:line="280" w:lineRule="exact"/>
              <w:rPr>
                <w:rFonts w:eastAsia="宋体"/>
                <w:sz w:val="21"/>
                <w:szCs w:val="21"/>
              </w:rPr>
            </w:pPr>
            <w:r>
              <w:rPr>
                <w:rFonts w:eastAsia="宋体"/>
                <w:sz w:val="21"/>
                <w:szCs w:val="21"/>
              </w:rPr>
              <w:t>开发区管委会副主任徐春茹，</w:t>
            </w:r>
            <w:r>
              <w:rPr>
                <w:rFonts w:eastAsia="宋体"/>
                <w:bCs/>
                <w:sz w:val="21"/>
                <w:szCs w:val="21"/>
              </w:rPr>
              <w:t>行政审批局副局长孙淼</w:t>
            </w:r>
          </w:p>
          <w:p>
            <w:pPr>
              <w:spacing w:line="280" w:lineRule="exact"/>
              <w:rPr>
                <w:rFonts w:eastAsia="宋体"/>
                <w:sz w:val="21"/>
                <w:szCs w:val="21"/>
              </w:rPr>
            </w:pPr>
            <w:r>
              <w:rPr>
                <w:rFonts w:eastAsia="宋体"/>
                <w:sz w:val="21"/>
                <w:szCs w:val="21"/>
              </w:rPr>
              <w:t>生态科技新城管委会副主任时克祥，政务中心副主任范益民按职责分工负责。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31、着力深化“一件事”改革</w:t>
            </w:r>
          </w:p>
        </w:tc>
        <w:tc>
          <w:tcPr>
            <w:tcW w:w="1137" w:type="dxa"/>
            <w:noWrap w:val="0"/>
            <w:vAlign w:val="center"/>
          </w:tcPr>
          <w:p>
            <w:pPr>
              <w:spacing w:line="280" w:lineRule="exact"/>
              <w:jc w:val="left"/>
              <w:rPr>
                <w:rFonts w:eastAsia="宋体"/>
                <w:sz w:val="21"/>
                <w:szCs w:val="21"/>
              </w:rPr>
            </w:pPr>
            <w:r>
              <w:rPr>
                <w:rFonts w:eastAsia="宋体"/>
                <w:sz w:val="21"/>
                <w:szCs w:val="21"/>
              </w:rPr>
              <w:t>深化“一件事”改革。</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一季度，明确2022年“一件事”改革事项清单；</w:t>
            </w:r>
          </w:p>
          <w:p>
            <w:pPr>
              <w:spacing w:line="280" w:lineRule="exact"/>
              <w:rPr>
                <w:rFonts w:eastAsia="宋体"/>
                <w:sz w:val="21"/>
                <w:szCs w:val="21"/>
              </w:rPr>
            </w:pPr>
            <w:r>
              <w:rPr>
                <w:rFonts w:eastAsia="宋体"/>
                <w:sz w:val="21"/>
                <w:szCs w:val="21"/>
              </w:rPr>
              <w:t>二季度，形成“一件事”改革实施方案；</w:t>
            </w:r>
          </w:p>
          <w:p>
            <w:pPr>
              <w:spacing w:line="280" w:lineRule="exact"/>
              <w:rPr>
                <w:rFonts w:eastAsia="宋体"/>
                <w:sz w:val="21"/>
                <w:szCs w:val="21"/>
              </w:rPr>
            </w:pPr>
            <w:r>
              <w:rPr>
                <w:rFonts w:eastAsia="宋体"/>
                <w:sz w:val="21"/>
                <w:szCs w:val="21"/>
              </w:rPr>
              <w:t>三季度，规范“一件事”线下服务，推进线上程序开发；</w:t>
            </w:r>
          </w:p>
          <w:p>
            <w:pPr>
              <w:spacing w:line="280" w:lineRule="exact"/>
              <w:rPr>
                <w:rFonts w:eastAsia="宋体"/>
                <w:sz w:val="21"/>
                <w:szCs w:val="21"/>
              </w:rPr>
            </w:pPr>
            <w:r>
              <w:rPr>
                <w:rFonts w:eastAsia="宋体"/>
                <w:sz w:val="21"/>
                <w:szCs w:val="21"/>
              </w:rPr>
              <w:t>全年，形成“一件事”改革线下线上规范运行。</w:t>
            </w:r>
          </w:p>
        </w:tc>
        <w:tc>
          <w:tcPr>
            <w:tcW w:w="4561" w:type="dxa"/>
            <w:noWrap w:val="0"/>
            <w:vAlign w:val="center"/>
          </w:tcPr>
          <w:p>
            <w:pPr>
              <w:spacing w:line="260" w:lineRule="exact"/>
              <w:rPr>
                <w:rFonts w:eastAsia="宋体"/>
                <w:sz w:val="21"/>
                <w:szCs w:val="21"/>
              </w:rPr>
            </w:pPr>
            <w:r>
              <w:rPr>
                <w:rFonts w:eastAsia="宋体"/>
                <w:sz w:val="21"/>
                <w:szCs w:val="21"/>
              </w:rPr>
              <w:t>市政务办副主任乔有金，审改处处长阮静静负责组织</w:t>
            </w:r>
          </w:p>
          <w:p>
            <w:pPr>
              <w:spacing w:line="260" w:lineRule="exact"/>
              <w:rPr>
                <w:rFonts w:eastAsia="宋体"/>
                <w:sz w:val="21"/>
                <w:szCs w:val="21"/>
              </w:rPr>
            </w:pPr>
            <w:r>
              <w:rPr>
                <w:rFonts w:eastAsia="宋体"/>
                <w:sz w:val="21"/>
                <w:szCs w:val="21"/>
              </w:rPr>
              <w:t>市市场监管局副局长谈嘉山，营商环境促进处处长刘琴</w:t>
            </w:r>
          </w:p>
          <w:p>
            <w:pPr>
              <w:spacing w:line="260" w:lineRule="exact"/>
              <w:rPr>
                <w:rFonts w:eastAsia="宋体"/>
                <w:sz w:val="21"/>
                <w:szCs w:val="21"/>
              </w:rPr>
            </w:pPr>
            <w:r>
              <w:rPr>
                <w:rFonts w:eastAsia="宋体"/>
                <w:sz w:val="21"/>
                <w:szCs w:val="21"/>
              </w:rPr>
              <w:t>市住房城乡建设局副局长唐红军，房地产市场处处长张福明、交易中心主任丁青</w:t>
            </w:r>
          </w:p>
          <w:p>
            <w:pPr>
              <w:spacing w:line="260" w:lineRule="exact"/>
              <w:rPr>
                <w:rFonts w:eastAsia="宋体"/>
                <w:sz w:val="21"/>
                <w:szCs w:val="21"/>
              </w:rPr>
            </w:pPr>
            <w:r>
              <w:rPr>
                <w:rFonts w:eastAsia="宋体"/>
                <w:sz w:val="21"/>
                <w:szCs w:val="21"/>
              </w:rPr>
              <w:t>市自然资源和规划局副局长叶卫东，确权登记局局长古建国、不动产的登记中心曹英主任</w:t>
            </w:r>
          </w:p>
          <w:p>
            <w:pPr>
              <w:spacing w:line="260" w:lineRule="exact"/>
              <w:rPr>
                <w:rFonts w:eastAsia="宋体"/>
                <w:sz w:val="21"/>
                <w:szCs w:val="21"/>
              </w:rPr>
            </w:pPr>
            <w:r>
              <w:rPr>
                <w:rFonts w:eastAsia="宋体"/>
                <w:sz w:val="21"/>
                <w:szCs w:val="21"/>
              </w:rPr>
              <w:t>市人社局副局长居乃军，法规处处长赵娴</w:t>
            </w:r>
          </w:p>
          <w:p>
            <w:pPr>
              <w:spacing w:line="260" w:lineRule="exact"/>
              <w:rPr>
                <w:rFonts w:eastAsia="宋体"/>
                <w:sz w:val="21"/>
                <w:szCs w:val="21"/>
              </w:rPr>
            </w:pPr>
            <w:r>
              <w:rPr>
                <w:rFonts w:eastAsia="宋体"/>
                <w:sz w:val="21"/>
                <w:szCs w:val="21"/>
              </w:rPr>
              <w:t>市教育局副局长匡成兰, 法制处副处长翟金晶</w:t>
            </w:r>
          </w:p>
          <w:p>
            <w:pPr>
              <w:spacing w:line="260" w:lineRule="exact"/>
              <w:rPr>
                <w:rFonts w:eastAsia="宋体"/>
                <w:sz w:val="21"/>
                <w:szCs w:val="21"/>
              </w:rPr>
            </w:pPr>
            <w:r>
              <w:rPr>
                <w:rFonts w:eastAsia="宋体"/>
                <w:sz w:val="21"/>
                <w:szCs w:val="21"/>
              </w:rPr>
              <w:t>市卫健委副主任尹成雷，妇幼健康处处长林萍</w:t>
            </w:r>
          </w:p>
          <w:p>
            <w:pPr>
              <w:spacing w:line="260" w:lineRule="exact"/>
              <w:rPr>
                <w:rFonts w:eastAsia="宋体"/>
                <w:sz w:val="21"/>
                <w:szCs w:val="21"/>
              </w:rPr>
            </w:pPr>
            <w:r>
              <w:rPr>
                <w:rFonts w:eastAsia="宋体"/>
                <w:sz w:val="21"/>
                <w:szCs w:val="21"/>
              </w:rPr>
              <w:t>市人行副行长张轲，支付结算科副科长（主持工作）张建</w:t>
            </w:r>
          </w:p>
          <w:p>
            <w:pPr>
              <w:spacing w:line="260" w:lineRule="exact"/>
              <w:rPr>
                <w:rFonts w:eastAsia="宋体"/>
                <w:sz w:val="21"/>
                <w:szCs w:val="21"/>
              </w:rPr>
            </w:pPr>
            <w:r>
              <w:rPr>
                <w:rFonts w:eastAsia="宋体"/>
                <w:sz w:val="21"/>
                <w:szCs w:val="21"/>
              </w:rPr>
              <w:t>市医保局</w:t>
            </w:r>
            <w:r>
              <w:rPr>
                <w:rFonts w:eastAsia="宋体"/>
                <w:bCs/>
                <w:sz w:val="21"/>
                <w:szCs w:val="21"/>
              </w:rPr>
              <w:t>四级调研员周冰,</w:t>
            </w:r>
            <w:r>
              <w:rPr>
                <w:rFonts w:eastAsia="宋体"/>
                <w:sz w:val="21"/>
                <w:szCs w:val="21"/>
              </w:rPr>
              <w:t xml:space="preserve"> </w:t>
            </w:r>
            <w:r>
              <w:rPr>
                <w:rFonts w:eastAsia="宋体"/>
                <w:bCs/>
                <w:sz w:val="21"/>
                <w:szCs w:val="21"/>
              </w:rPr>
              <w:t>规划财务与法规处处长吉卫东</w:t>
            </w:r>
          </w:p>
          <w:p>
            <w:pPr>
              <w:spacing w:line="260" w:lineRule="exact"/>
              <w:rPr>
                <w:rFonts w:eastAsia="宋体"/>
                <w:sz w:val="21"/>
                <w:szCs w:val="21"/>
              </w:rPr>
            </w:pPr>
            <w:r>
              <w:rPr>
                <w:rFonts w:eastAsia="宋体"/>
                <w:sz w:val="21"/>
                <w:szCs w:val="21"/>
              </w:rPr>
              <w:t>市公安局副局长秦雨花，治安支队副支队长印扬</w:t>
            </w:r>
          </w:p>
          <w:p>
            <w:pPr>
              <w:spacing w:line="260" w:lineRule="exact"/>
              <w:rPr>
                <w:rFonts w:eastAsia="宋体"/>
                <w:sz w:val="21"/>
                <w:szCs w:val="21"/>
              </w:rPr>
            </w:pPr>
            <w:r>
              <w:rPr>
                <w:rFonts w:eastAsia="宋体"/>
                <w:sz w:val="21"/>
                <w:szCs w:val="21"/>
              </w:rPr>
              <w:t>市民政局副局长徐德林，</w:t>
            </w:r>
            <w:r>
              <w:rPr>
                <w:rFonts w:eastAsia="宋体"/>
                <w:sz w:val="21"/>
                <w:szCs w:val="21"/>
                <w:lang w:val="en"/>
              </w:rPr>
              <w:t>社会事务处处长庞庭金</w:t>
            </w:r>
          </w:p>
          <w:p>
            <w:pPr>
              <w:spacing w:line="260" w:lineRule="exact"/>
              <w:rPr>
                <w:rFonts w:eastAsia="宋体"/>
                <w:sz w:val="21"/>
                <w:szCs w:val="21"/>
              </w:rPr>
            </w:pPr>
            <w:r>
              <w:rPr>
                <w:rFonts w:eastAsia="宋体"/>
                <w:sz w:val="21"/>
                <w:szCs w:val="21"/>
              </w:rPr>
              <w:t>市退役军人事务管理局副局长刘学军，就业创业处长顾建军</w:t>
            </w:r>
          </w:p>
          <w:p>
            <w:pPr>
              <w:spacing w:line="260" w:lineRule="exact"/>
              <w:rPr>
                <w:rFonts w:eastAsia="宋体"/>
                <w:sz w:val="21"/>
                <w:szCs w:val="21"/>
              </w:rPr>
            </w:pPr>
            <w:r>
              <w:rPr>
                <w:rFonts w:eastAsia="宋体"/>
                <w:sz w:val="21"/>
                <w:szCs w:val="21"/>
              </w:rPr>
              <w:t>广陵区常务副区长王飞飞，区行政审批局局长徐安林</w:t>
            </w:r>
          </w:p>
          <w:p>
            <w:pPr>
              <w:spacing w:line="260" w:lineRule="exact"/>
              <w:rPr>
                <w:rFonts w:eastAsia="宋体"/>
                <w:sz w:val="21"/>
                <w:szCs w:val="21"/>
              </w:rPr>
            </w:pPr>
            <w:r>
              <w:rPr>
                <w:rFonts w:eastAsia="宋体"/>
                <w:sz w:val="21"/>
                <w:szCs w:val="21"/>
              </w:rPr>
              <w:t>邗江区常务副区长徐安朝，区行政审批局局长俞蓉</w:t>
            </w:r>
          </w:p>
          <w:p>
            <w:pPr>
              <w:spacing w:line="260" w:lineRule="exact"/>
              <w:rPr>
                <w:rFonts w:eastAsia="宋体"/>
                <w:sz w:val="21"/>
                <w:szCs w:val="21"/>
              </w:rPr>
            </w:pPr>
            <w:r>
              <w:rPr>
                <w:rFonts w:eastAsia="宋体"/>
                <w:sz w:val="21"/>
                <w:szCs w:val="21"/>
              </w:rPr>
              <w:t>江都区常务副区长葛智勇，区行政审批局局长郭宜宏</w:t>
            </w:r>
          </w:p>
          <w:p>
            <w:pPr>
              <w:spacing w:line="260" w:lineRule="exact"/>
              <w:rPr>
                <w:rFonts w:eastAsia="宋体"/>
                <w:sz w:val="21"/>
                <w:szCs w:val="21"/>
              </w:rPr>
            </w:pPr>
            <w:r>
              <w:rPr>
                <w:rFonts w:eastAsia="宋体"/>
                <w:sz w:val="21"/>
                <w:szCs w:val="21"/>
              </w:rPr>
              <w:t>高邮市常务副市长王学峰，市行政审批局局长陈刚</w:t>
            </w:r>
          </w:p>
          <w:p>
            <w:pPr>
              <w:spacing w:line="260" w:lineRule="exact"/>
              <w:rPr>
                <w:rFonts w:eastAsia="宋体"/>
                <w:sz w:val="21"/>
                <w:szCs w:val="21"/>
              </w:rPr>
            </w:pPr>
            <w:r>
              <w:rPr>
                <w:rFonts w:eastAsia="宋体"/>
                <w:sz w:val="21"/>
                <w:szCs w:val="21"/>
              </w:rPr>
              <w:t>仪征市常务副市长丁雪海，市行政审批局局长沈广平</w:t>
            </w:r>
          </w:p>
          <w:p>
            <w:pPr>
              <w:spacing w:line="260" w:lineRule="exact"/>
              <w:rPr>
                <w:rFonts w:eastAsia="宋体"/>
                <w:sz w:val="21"/>
                <w:szCs w:val="21"/>
              </w:rPr>
            </w:pPr>
            <w:r>
              <w:rPr>
                <w:rFonts w:eastAsia="宋体"/>
                <w:sz w:val="21"/>
                <w:szCs w:val="21"/>
              </w:rPr>
              <w:t>宝应县常务副县长周正威，县行政审批局局长胡文忠</w:t>
            </w:r>
          </w:p>
          <w:p>
            <w:pPr>
              <w:spacing w:line="260" w:lineRule="exact"/>
              <w:rPr>
                <w:rFonts w:eastAsia="宋体"/>
                <w:sz w:val="21"/>
                <w:szCs w:val="21"/>
              </w:rPr>
            </w:pPr>
            <w:r>
              <w:rPr>
                <w:rFonts w:eastAsia="宋体"/>
                <w:sz w:val="21"/>
                <w:szCs w:val="21"/>
              </w:rPr>
              <w:t>景区管委会副主任王勤刚，党政办副主任徐亚洲</w:t>
            </w:r>
          </w:p>
          <w:p>
            <w:pPr>
              <w:spacing w:line="260" w:lineRule="exact"/>
              <w:rPr>
                <w:rFonts w:eastAsia="宋体"/>
                <w:sz w:val="21"/>
                <w:szCs w:val="21"/>
              </w:rPr>
            </w:pPr>
            <w:r>
              <w:rPr>
                <w:rFonts w:eastAsia="宋体"/>
                <w:sz w:val="21"/>
                <w:szCs w:val="21"/>
              </w:rPr>
              <w:t>开发区管委会副主任徐春茹，</w:t>
            </w:r>
            <w:r>
              <w:rPr>
                <w:rFonts w:eastAsia="宋体"/>
                <w:bCs/>
                <w:sz w:val="21"/>
                <w:szCs w:val="21"/>
              </w:rPr>
              <w:t>行政审批局副局长孙淼</w:t>
            </w:r>
          </w:p>
          <w:p>
            <w:pPr>
              <w:spacing w:line="260" w:lineRule="exact"/>
              <w:rPr>
                <w:rFonts w:eastAsia="宋体"/>
                <w:sz w:val="21"/>
                <w:szCs w:val="21"/>
              </w:rPr>
            </w:pPr>
            <w:r>
              <w:rPr>
                <w:rFonts w:eastAsia="宋体"/>
                <w:sz w:val="21"/>
                <w:szCs w:val="21"/>
              </w:rPr>
              <w:t>生态科技新城管委会副主任时克祥，政务中心副主任范益民按职责分工负责。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50" w:lineRule="exact"/>
              <w:jc w:val="left"/>
              <w:rPr>
                <w:rFonts w:eastAsia="宋体"/>
                <w:sz w:val="21"/>
                <w:szCs w:val="21"/>
              </w:rPr>
            </w:pPr>
            <w:r>
              <w:rPr>
                <w:rFonts w:eastAsia="宋体"/>
                <w:sz w:val="21"/>
                <w:szCs w:val="21"/>
              </w:rPr>
              <w:t>32、打造全市“一网通办”总入口</w:t>
            </w:r>
          </w:p>
        </w:tc>
        <w:tc>
          <w:tcPr>
            <w:tcW w:w="1137" w:type="dxa"/>
            <w:noWrap w:val="0"/>
            <w:vAlign w:val="center"/>
          </w:tcPr>
          <w:p>
            <w:pPr>
              <w:spacing w:line="250" w:lineRule="exact"/>
              <w:jc w:val="left"/>
              <w:rPr>
                <w:rFonts w:eastAsia="宋体"/>
                <w:sz w:val="21"/>
                <w:szCs w:val="21"/>
              </w:rPr>
            </w:pPr>
            <w:r>
              <w:rPr>
                <w:rFonts w:eastAsia="宋体"/>
                <w:sz w:val="21"/>
                <w:szCs w:val="21"/>
              </w:rPr>
              <w:t>深化统一受理平台建设，打造“一网通办”总入口。</w:t>
            </w:r>
          </w:p>
        </w:tc>
        <w:tc>
          <w:tcPr>
            <w:tcW w:w="1459" w:type="dxa"/>
            <w:noWrap w:val="0"/>
            <w:vAlign w:val="center"/>
          </w:tcPr>
          <w:p>
            <w:pPr>
              <w:spacing w:line="250" w:lineRule="exact"/>
              <w:jc w:val="center"/>
              <w:rPr>
                <w:rFonts w:eastAsia="宋体"/>
                <w:sz w:val="21"/>
                <w:szCs w:val="21"/>
              </w:rPr>
            </w:pPr>
          </w:p>
        </w:tc>
        <w:tc>
          <w:tcPr>
            <w:tcW w:w="4927" w:type="dxa"/>
            <w:noWrap w:val="0"/>
            <w:vAlign w:val="center"/>
          </w:tcPr>
          <w:p>
            <w:pPr>
              <w:spacing w:line="250" w:lineRule="exact"/>
              <w:rPr>
                <w:rFonts w:eastAsia="宋体"/>
                <w:sz w:val="21"/>
                <w:szCs w:val="21"/>
              </w:rPr>
            </w:pPr>
            <w:r>
              <w:rPr>
                <w:rFonts w:eastAsia="宋体"/>
                <w:sz w:val="21"/>
                <w:szCs w:val="21"/>
              </w:rPr>
              <w:t>一季度，全面梳理"6+1"政务服务事项扬州市市级自建业务系统及APP、微信、小程序等应用；</w:t>
            </w:r>
          </w:p>
          <w:p>
            <w:pPr>
              <w:spacing w:line="250" w:lineRule="exact"/>
              <w:rPr>
                <w:rFonts w:eastAsia="宋体"/>
                <w:sz w:val="21"/>
                <w:szCs w:val="21"/>
              </w:rPr>
            </w:pPr>
            <w:r>
              <w:rPr>
                <w:rFonts w:eastAsia="宋体"/>
                <w:sz w:val="21"/>
                <w:szCs w:val="21"/>
              </w:rPr>
              <w:t>二季度，建设APP端扬州综合旗舰店，组织对市级自建业务系统及应用进行对接改造，纳入统一受理平台及APP端扬州综合旗舰店；</w:t>
            </w:r>
          </w:p>
          <w:p>
            <w:pPr>
              <w:spacing w:line="250" w:lineRule="exact"/>
              <w:rPr>
                <w:rFonts w:eastAsia="宋体"/>
                <w:sz w:val="21"/>
                <w:szCs w:val="21"/>
              </w:rPr>
            </w:pPr>
            <w:r>
              <w:rPr>
                <w:rFonts w:eastAsia="宋体"/>
                <w:sz w:val="21"/>
                <w:szCs w:val="21"/>
              </w:rPr>
              <w:t>三季度，推动市级自建业务系统与统一受理平台“十统一”对接，推动政务服务应用按照省级标准规范汇集APP端扬州政务服务旗舰店；</w:t>
            </w:r>
          </w:p>
          <w:p>
            <w:pPr>
              <w:spacing w:line="250" w:lineRule="exact"/>
              <w:rPr>
                <w:rFonts w:eastAsia="宋体"/>
                <w:sz w:val="21"/>
                <w:szCs w:val="21"/>
              </w:rPr>
            </w:pPr>
            <w:r>
              <w:rPr>
                <w:rFonts w:eastAsia="宋体"/>
                <w:sz w:val="21"/>
                <w:szCs w:val="21"/>
              </w:rPr>
              <w:t>全年，常态化推动政务服务事项办理一网进出、一端进出。</w:t>
            </w:r>
          </w:p>
        </w:tc>
        <w:tc>
          <w:tcPr>
            <w:tcW w:w="4561" w:type="dxa"/>
            <w:noWrap w:val="0"/>
            <w:vAlign w:val="center"/>
          </w:tcPr>
          <w:p>
            <w:pPr>
              <w:spacing w:line="250" w:lineRule="exact"/>
              <w:rPr>
                <w:rFonts w:eastAsia="宋体"/>
                <w:sz w:val="21"/>
                <w:szCs w:val="21"/>
              </w:rPr>
            </w:pPr>
            <w:r>
              <w:rPr>
                <w:rFonts w:eastAsia="宋体"/>
                <w:sz w:val="21"/>
                <w:szCs w:val="21"/>
              </w:rPr>
              <w:t>市政务办副主任吴明菊，信息处副处长苏慧婷负责组织</w:t>
            </w:r>
          </w:p>
          <w:p>
            <w:pPr>
              <w:spacing w:line="250" w:lineRule="exact"/>
              <w:rPr>
                <w:rFonts w:eastAsia="宋体"/>
                <w:sz w:val="21"/>
                <w:szCs w:val="21"/>
              </w:rPr>
            </w:pPr>
            <w:r>
              <w:rPr>
                <w:rFonts w:eastAsia="宋体"/>
                <w:sz w:val="21"/>
                <w:szCs w:val="21"/>
              </w:rPr>
              <w:t>市公安局副局长秦雨花，研究室副主任吴昊</w:t>
            </w:r>
          </w:p>
          <w:p>
            <w:pPr>
              <w:spacing w:line="250" w:lineRule="exact"/>
              <w:rPr>
                <w:rFonts w:eastAsia="宋体"/>
                <w:sz w:val="21"/>
                <w:szCs w:val="21"/>
              </w:rPr>
            </w:pPr>
            <w:r>
              <w:rPr>
                <w:rFonts w:eastAsia="宋体"/>
                <w:sz w:val="21"/>
                <w:szCs w:val="21"/>
              </w:rPr>
              <w:t>广陵区常务副区长王飞飞，区行政审批局局长徐安林</w:t>
            </w:r>
          </w:p>
          <w:p>
            <w:pPr>
              <w:spacing w:line="250" w:lineRule="exact"/>
              <w:rPr>
                <w:rFonts w:eastAsia="宋体"/>
                <w:sz w:val="21"/>
                <w:szCs w:val="21"/>
              </w:rPr>
            </w:pPr>
            <w:r>
              <w:rPr>
                <w:rFonts w:eastAsia="宋体"/>
                <w:sz w:val="21"/>
                <w:szCs w:val="21"/>
              </w:rPr>
              <w:t>邗江区常务副区长徐安朝，区行政审批局局长俞蓉</w:t>
            </w:r>
          </w:p>
          <w:p>
            <w:pPr>
              <w:spacing w:line="250" w:lineRule="exact"/>
              <w:rPr>
                <w:rFonts w:eastAsia="宋体"/>
                <w:sz w:val="21"/>
                <w:szCs w:val="21"/>
              </w:rPr>
            </w:pPr>
            <w:r>
              <w:rPr>
                <w:rFonts w:eastAsia="宋体"/>
                <w:sz w:val="21"/>
                <w:szCs w:val="21"/>
              </w:rPr>
              <w:t>江都区常务副区长葛智勇，区行政审批局局长郭宜宏</w:t>
            </w:r>
          </w:p>
          <w:p>
            <w:pPr>
              <w:spacing w:line="250" w:lineRule="exact"/>
              <w:rPr>
                <w:rFonts w:eastAsia="宋体"/>
                <w:sz w:val="21"/>
                <w:szCs w:val="21"/>
              </w:rPr>
            </w:pPr>
            <w:r>
              <w:rPr>
                <w:rFonts w:eastAsia="宋体"/>
                <w:sz w:val="21"/>
                <w:szCs w:val="21"/>
              </w:rPr>
              <w:t>高邮市常务副市长王学峰，市行政审批局局长陈刚</w:t>
            </w:r>
          </w:p>
          <w:p>
            <w:pPr>
              <w:spacing w:line="250" w:lineRule="exact"/>
              <w:rPr>
                <w:rFonts w:eastAsia="宋体"/>
                <w:sz w:val="21"/>
                <w:szCs w:val="21"/>
              </w:rPr>
            </w:pPr>
            <w:r>
              <w:rPr>
                <w:rFonts w:eastAsia="宋体"/>
                <w:sz w:val="21"/>
                <w:szCs w:val="21"/>
              </w:rPr>
              <w:t>仪征市常务副市长丁雪海，市行政审批局局长沈广平</w:t>
            </w:r>
          </w:p>
          <w:p>
            <w:pPr>
              <w:spacing w:line="250" w:lineRule="exact"/>
              <w:rPr>
                <w:rFonts w:eastAsia="宋体"/>
                <w:sz w:val="21"/>
                <w:szCs w:val="21"/>
              </w:rPr>
            </w:pPr>
            <w:r>
              <w:rPr>
                <w:rFonts w:eastAsia="宋体"/>
                <w:sz w:val="21"/>
                <w:szCs w:val="21"/>
              </w:rPr>
              <w:t>宝应县常务副县长周正威，县行政审批局局长胡文忠</w:t>
            </w:r>
          </w:p>
          <w:p>
            <w:pPr>
              <w:spacing w:line="250" w:lineRule="exact"/>
              <w:rPr>
                <w:rFonts w:eastAsia="宋体"/>
                <w:sz w:val="21"/>
                <w:szCs w:val="21"/>
              </w:rPr>
            </w:pPr>
            <w:r>
              <w:rPr>
                <w:rFonts w:eastAsia="宋体"/>
                <w:sz w:val="21"/>
                <w:szCs w:val="21"/>
              </w:rPr>
              <w:t>景区管委会副主任王勤刚，党政办副主任徐亚洲</w:t>
            </w:r>
          </w:p>
          <w:p>
            <w:pPr>
              <w:spacing w:line="250" w:lineRule="exact"/>
              <w:rPr>
                <w:rFonts w:eastAsia="宋体"/>
                <w:sz w:val="21"/>
                <w:szCs w:val="21"/>
              </w:rPr>
            </w:pPr>
            <w:r>
              <w:rPr>
                <w:rFonts w:eastAsia="宋体"/>
                <w:sz w:val="21"/>
                <w:szCs w:val="21"/>
              </w:rPr>
              <w:t>开发区管委会副主任徐春茹，</w:t>
            </w:r>
            <w:r>
              <w:rPr>
                <w:rFonts w:eastAsia="宋体"/>
                <w:bCs/>
                <w:sz w:val="21"/>
                <w:szCs w:val="21"/>
              </w:rPr>
              <w:t>行政审批局副局长孙淼</w:t>
            </w:r>
          </w:p>
          <w:p>
            <w:pPr>
              <w:spacing w:line="250" w:lineRule="exact"/>
              <w:rPr>
                <w:rFonts w:eastAsia="宋体"/>
                <w:sz w:val="21"/>
                <w:szCs w:val="21"/>
              </w:rPr>
            </w:pPr>
            <w:r>
              <w:rPr>
                <w:rFonts w:eastAsia="宋体"/>
                <w:sz w:val="21"/>
                <w:szCs w:val="21"/>
              </w:rPr>
              <w:t>生态科技新城管委会副主任时克祥，政务中心副主任范益民按职责分工负责。</w:t>
            </w:r>
          </w:p>
        </w:tc>
        <w:tc>
          <w:tcPr>
            <w:tcW w:w="988" w:type="dxa"/>
            <w:noWrap w:val="0"/>
            <w:vAlign w:val="top"/>
          </w:tcPr>
          <w:p>
            <w:pPr>
              <w:spacing w:line="25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50" w:lineRule="exact"/>
              <w:jc w:val="left"/>
              <w:rPr>
                <w:rFonts w:eastAsia="宋体"/>
                <w:sz w:val="21"/>
                <w:szCs w:val="21"/>
              </w:rPr>
            </w:pPr>
            <w:r>
              <w:rPr>
                <w:rFonts w:eastAsia="宋体"/>
                <w:sz w:val="21"/>
                <w:szCs w:val="21"/>
              </w:rPr>
              <w:t>33、推进政务服务“好差评”体系建设</w:t>
            </w:r>
          </w:p>
        </w:tc>
        <w:tc>
          <w:tcPr>
            <w:tcW w:w="1137" w:type="dxa"/>
            <w:noWrap w:val="0"/>
            <w:vAlign w:val="center"/>
          </w:tcPr>
          <w:p>
            <w:pPr>
              <w:spacing w:line="250" w:lineRule="exact"/>
              <w:jc w:val="left"/>
              <w:rPr>
                <w:rFonts w:eastAsia="宋体"/>
                <w:sz w:val="21"/>
                <w:szCs w:val="21"/>
              </w:rPr>
            </w:pPr>
            <w:r>
              <w:rPr>
                <w:rFonts w:eastAsia="宋体"/>
                <w:sz w:val="21"/>
                <w:szCs w:val="21"/>
              </w:rPr>
              <w:t>在全市各级政务服务中心（分中心）构建政务服务社会监督员体系，组织政务服务社会开放日等活动。</w:t>
            </w:r>
          </w:p>
        </w:tc>
        <w:tc>
          <w:tcPr>
            <w:tcW w:w="1459" w:type="dxa"/>
            <w:noWrap w:val="0"/>
            <w:vAlign w:val="center"/>
          </w:tcPr>
          <w:p>
            <w:pPr>
              <w:spacing w:line="250" w:lineRule="exact"/>
              <w:jc w:val="center"/>
              <w:rPr>
                <w:rFonts w:eastAsia="宋体"/>
                <w:sz w:val="21"/>
                <w:szCs w:val="21"/>
              </w:rPr>
            </w:pPr>
          </w:p>
        </w:tc>
        <w:tc>
          <w:tcPr>
            <w:tcW w:w="4927" w:type="dxa"/>
            <w:noWrap w:val="0"/>
            <w:vAlign w:val="center"/>
          </w:tcPr>
          <w:p>
            <w:pPr>
              <w:spacing w:line="250" w:lineRule="exact"/>
              <w:rPr>
                <w:rFonts w:eastAsia="宋体"/>
                <w:sz w:val="21"/>
                <w:szCs w:val="21"/>
              </w:rPr>
            </w:pPr>
            <w:r>
              <w:rPr>
                <w:rFonts w:eastAsia="宋体"/>
                <w:sz w:val="21"/>
                <w:szCs w:val="21"/>
              </w:rPr>
              <w:t>一季度，按照最新依申请公共服务事项“省定清单”和六类权力清单，进一步调整完善各级政务服务事项清单，调整明确办件数据归集方式、评价数据报送渠道等，统一规范对接省“好差评”系统，连通线上线下各类评价渠道。建立差评和投诉问题调查核实、督促整改和反馈机制；</w:t>
            </w:r>
          </w:p>
          <w:p>
            <w:pPr>
              <w:spacing w:line="250" w:lineRule="exact"/>
              <w:rPr>
                <w:rFonts w:eastAsia="宋体"/>
                <w:sz w:val="21"/>
                <w:szCs w:val="21"/>
              </w:rPr>
            </w:pPr>
            <w:r>
              <w:rPr>
                <w:rFonts w:eastAsia="宋体"/>
                <w:sz w:val="21"/>
                <w:szCs w:val="21"/>
              </w:rPr>
              <w:t>二季度，推动市、县两级完成办件信息推送至政务服务系统平台功能配备，完成政务服务窗口设置评价器或评价二维码，扩大自助服务终端的“好差评”功能覆盖面；</w:t>
            </w:r>
          </w:p>
          <w:p>
            <w:pPr>
              <w:spacing w:line="250" w:lineRule="exact"/>
              <w:rPr>
                <w:rFonts w:eastAsia="宋体"/>
                <w:sz w:val="21"/>
                <w:szCs w:val="21"/>
              </w:rPr>
            </w:pPr>
            <w:r>
              <w:rPr>
                <w:rFonts w:eastAsia="宋体"/>
                <w:sz w:val="21"/>
                <w:szCs w:val="21"/>
              </w:rPr>
              <w:t>三季度，强化评价数据归集汇总，进一步做到现场服务“一次一评”、网上服务“一事一评”，健全工作考核评价机制；</w:t>
            </w:r>
          </w:p>
          <w:p>
            <w:pPr>
              <w:spacing w:line="250" w:lineRule="exact"/>
              <w:rPr>
                <w:rFonts w:eastAsia="宋体"/>
                <w:sz w:val="21"/>
                <w:szCs w:val="21"/>
              </w:rPr>
            </w:pPr>
            <w:r>
              <w:rPr>
                <w:rFonts w:eastAsia="宋体"/>
                <w:sz w:val="21"/>
                <w:szCs w:val="21"/>
              </w:rPr>
              <w:t>全年，进一步完善政务服务“好差评”制度体系，全市各级政务服务机构、各相关政务服务平台（政务服务网、自助服务终端等）开展“好差评”工作，线上线下有效融合，形成企业和群众积极参与、社会各界广泛评价、政府部门及时改进的良性互动局面。</w:t>
            </w:r>
          </w:p>
        </w:tc>
        <w:tc>
          <w:tcPr>
            <w:tcW w:w="4561" w:type="dxa"/>
            <w:noWrap w:val="0"/>
            <w:vAlign w:val="center"/>
          </w:tcPr>
          <w:p>
            <w:pPr>
              <w:spacing w:line="250" w:lineRule="exact"/>
              <w:rPr>
                <w:rFonts w:eastAsia="宋体"/>
                <w:bCs/>
                <w:sz w:val="21"/>
                <w:szCs w:val="21"/>
              </w:rPr>
            </w:pPr>
            <w:r>
              <w:rPr>
                <w:rFonts w:eastAsia="宋体"/>
                <w:bCs/>
                <w:sz w:val="21"/>
                <w:szCs w:val="21"/>
              </w:rPr>
              <w:t>市政务办副主任乔有金，</w:t>
            </w:r>
            <w:r>
              <w:rPr>
                <w:rFonts w:eastAsia="宋体"/>
                <w:sz w:val="21"/>
                <w:szCs w:val="21"/>
              </w:rPr>
              <w:t>协调处处长赵荣</w:t>
            </w:r>
            <w:r>
              <w:rPr>
                <w:rFonts w:eastAsia="宋体"/>
                <w:bCs/>
                <w:sz w:val="21"/>
                <w:szCs w:val="21"/>
              </w:rPr>
              <w:t>负责组织</w:t>
            </w:r>
          </w:p>
          <w:p>
            <w:pPr>
              <w:spacing w:line="250" w:lineRule="exact"/>
              <w:rPr>
                <w:rFonts w:eastAsia="宋体"/>
                <w:bCs/>
                <w:sz w:val="21"/>
                <w:szCs w:val="21"/>
              </w:rPr>
            </w:pPr>
            <w:r>
              <w:rPr>
                <w:rFonts w:eastAsia="宋体"/>
                <w:bCs/>
                <w:sz w:val="21"/>
                <w:szCs w:val="21"/>
              </w:rPr>
              <w:t>广陵区常务副区长王飞飞，</w:t>
            </w:r>
            <w:r>
              <w:rPr>
                <w:rFonts w:eastAsia="宋体"/>
                <w:sz w:val="21"/>
                <w:szCs w:val="21"/>
              </w:rPr>
              <w:t>区行政审批局局长徐安林</w:t>
            </w:r>
          </w:p>
          <w:p>
            <w:pPr>
              <w:spacing w:line="250" w:lineRule="exact"/>
              <w:rPr>
                <w:rFonts w:eastAsia="宋体"/>
                <w:bCs/>
                <w:sz w:val="21"/>
                <w:szCs w:val="21"/>
              </w:rPr>
            </w:pPr>
            <w:r>
              <w:rPr>
                <w:rFonts w:eastAsia="宋体"/>
                <w:bCs/>
                <w:sz w:val="21"/>
                <w:szCs w:val="21"/>
              </w:rPr>
              <w:t>邗江区常务副区长徐安朝，区行政审批局局长俞蓉</w:t>
            </w:r>
          </w:p>
          <w:p>
            <w:pPr>
              <w:spacing w:line="250" w:lineRule="exact"/>
              <w:rPr>
                <w:rFonts w:eastAsia="宋体"/>
                <w:bCs/>
                <w:sz w:val="21"/>
                <w:szCs w:val="21"/>
              </w:rPr>
            </w:pPr>
            <w:r>
              <w:rPr>
                <w:rFonts w:eastAsia="宋体"/>
                <w:bCs/>
                <w:sz w:val="21"/>
                <w:szCs w:val="21"/>
              </w:rPr>
              <w:t>江都区常务副区长葛智勇，</w:t>
            </w:r>
            <w:r>
              <w:rPr>
                <w:rFonts w:eastAsia="宋体"/>
                <w:sz w:val="21"/>
                <w:szCs w:val="21"/>
              </w:rPr>
              <w:t>区行政审批局局长郭宜宏</w:t>
            </w:r>
          </w:p>
          <w:p>
            <w:pPr>
              <w:spacing w:line="250" w:lineRule="exact"/>
              <w:rPr>
                <w:rFonts w:eastAsia="宋体"/>
                <w:bCs/>
                <w:sz w:val="21"/>
                <w:szCs w:val="21"/>
              </w:rPr>
            </w:pPr>
            <w:r>
              <w:rPr>
                <w:rFonts w:eastAsia="宋体"/>
                <w:bCs/>
                <w:sz w:val="21"/>
                <w:szCs w:val="21"/>
              </w:rPr>
              <w:t>高邮市常务副市长王学峰，市行政审批局局长陈刚</w:t>
            </w:r>
          </w:p>
          <w:p>
            <w:pPr>
              <w:spacing w:line="250" w:lineRule="exact"/>
              <w:rPr>
                <w:rFonts w:eastAsia="宋体"/>
                <w:bCs/>
                <w:sz w:val="21"/>
                <w:szCs w:val="21"/>
              </w:rPr>
            </w:pPr>
            <w:r>
              <w:rPr>
                <w:rFonts w:eastAsia="宋体"/>
                <w:bCs/>
                <w:sz w:val="21"/>
                <w:szCs w:val="21"/>
              </w:rPr>
              <w:t>仪征市常务副市长丁雪海，</w:t>
            </w:r>
            <w:r>
              <w:rPr>
                <w:rFonts w:eastAsia="宋体"/>
                <w:sz w:val="21"/>
                <w:szCs w:val="21"/>
              </w:rPr>
              <w:t>市行政审批局局长沈广平</w:t>
            </w:r>
          </w:p>
          <w:p>
            <w:pPr>
              <w:spacing w:line="250" w:lineRule="exact"/>
              <w:rPr>
                <w:rFonts w:eastAsia="宋体"/>
                <w:bCs/>
                <w:sz w:val="21"/>
                <w:szCs w:val="21"/>
              </w:rPr>
            </w:pPr>
            <w:r>
              <w:rPr>
                <w:rFonts w:eastAsia="宋体"/>
                <w:bCs/>
                <w:sz w:val="21"/>
                <w:szCs w:val="21"/>
              </w:rPr>
              <w:t>宝应县常务副县长周正威，</w:t>
            </w:r>
            <w:r>
              <w:rPr>
                <w:rFonts w:eastAsia="宋体"/>
                <w:sz w:val="21"/>
                <w:szCs w:val="21"/>
              </w:rPr>
              <w:t>县行政审批局局长胡文忠</w:t>
            </w:r>
          </w:p>
          <w:p>
            <w:pPr>
              <w:spacing w:line="250" w:lineRule="exact"/>
              <w:rPr>
                <w:rFonts w:eastAsia="宋体"/>
                <w:bCs/>
                <w:sz w:val="21"/>
                <w:szCs w:val="21"/>
              </w:rPr>
            </w:pPr>
            <w:r>
              <w:rPr>
                <w:rFonts w:eastAsia="宋体"/>
                <w:bCs/>
                <w:sz w:val="21"/>
                <w:szCs w:val="21"/>
              </w:rPr>
              <w:t>景区管委会副主任王勤刚，党政办副主任徐亚洲</w:t>
            </w:r>
          </w:p>
          <w:p>
            <w:pPr>
              <w:spacing w:line="250" w:lineRule="exact"/>
              <w:rPr>
                <w:rFonts w:eastAsia="宋体"/>
                <w:bCs/>
                <w:sz w:val="21"/>
                <w:szCs w:val="21"/>
              </w:rPr>
            </w:pPr>
            <w:r>
              <w:rPr>
                <w:rFonts w:eastAsia="宋体"/>
                <w:bCs/>
                <w:sz w:val="21"/>
                <w:szCs w:val="21"/>
              </w:rPr>
              <w:t>开发区管委会副主任徐春茹，行政审批局副局长孙淼</w:t>
            </w:r>
          </w:p>
          <w:p>
            <w:pPr>
              <w:spacing w:line="250" w:lineRule="exact"/>
              <w:rPr>
                <w:rFonts w:eastAsia="宋体"/>
                <w:sz w:val="21"/>
                <w:szCs w:val="21"/>
              </w:rPr>
            </w:pPr>
            <w:r>
              <w:rPr>
                <w:rFonts w:eastAsia="宋体"/>
                <w:bCs/>
                <w:sz w:val="21"/>
                <w:szCs w:val="21"/>
              </w:rPr>
              <w:t>生态科技新城管委会</w:t>
            </w:r>
            <w:r>
              <w:rPr>
                <w:rFonts w:eastAsia="宋体"/>
                <w:sz w:val="21"/>
                <w:szCs w:val="21"/>
              </w:rPr>
              <w:t>副主任时克祥，政务中心副主任范益民按职责分工负责</w:t>
            </w:r>
            <w:r>
              <w:rPr>
                <w:rFonts w:eastAsia="宋体"/>
                <w:bCs/>
                <w:sz w:val="21"/>
                <w:szCs w:val="21"/>
              </w:rPr>
              <w:t>。</w:t>
            </w:r>
          </w:p>
        </w:tc>
        <w:tc>
          <w:tcPr>
            <w:tcW w:w="988" w:type="dxa"/>
            <w:noWrap w:val="0"/>
            <w:vAlign w:val="top"/>
          </w:tcPr>
          <w:p>
            <w:pPr>
              <w:spacing w:line="25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40" w:lineRule="exact"/>
              <w:jc w:val="left"/>
              <w:rPr>
                <w:rFonts w:eastAsia="宋体"/>
                <w:sz w:val="21"/>
                <w:szCs w:val="21"/>
              </w:rPr>
            </w:pPr>
            <w:r>
              <w:rPr>
                <w:rFonts w:eastAsia="宋体"/>
                <w:sz w:val="21"/>
                <w:szCs w:val="21"/>
              </w:rPr>
              <w:t>34、提高政务服务满意度</w:t>
            </w:r>
          </w:p>
        </w:tc>
        <w:tc>
          <w:tcPr>
            <w:tcW w:w="1137" w:type="dxa"/>
            <w:noWrap w:val="0"/>
            <w:vAlign w:val="center"/>
          </w:tcPr>
          <w:p>
            <w:pPr>
              <w:spacing w:line="240" w:lineRule="exact"/>
              <w:jc w:val="left"/>
              <w:rPr>
                <w:rFonts w:eastAsia="宋体"/>
                <w:sz w:val="21"/>
                <w:szCs w:val="21"/>
              </w:rPr>
            </w:pPr>
            <w:r>
              <w:rPr>
                <w:rFonts w:eastAsia="宋体"/>
                <w:sz w:val="21"/>
                <w:szCs w:val="21"/>
              </w:rPr>
              <w:t>政务服务便民热线整合归并。</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一季度，深化热线整合归并工作，完成12345热线系统同12315、12333业务系统对接工作，按照全省知识库标准，做好部门政策知识汇聚共享，改造我市知识库系统并与省知识库系统对接；</w:t>
            </w:r>
          </w:p>
          <w:p>
            <w:pPr>
              <w:spacing w:line="280" w:lineRule="exact"/>
              <w:rPr>
                <w:rFonts w:eastAsia="宋体"/>
                <w:sz w:val="21"/>
                <w:szCs w:val="21"/>
              </w:rPr>
            </w:pPr>
            <w:r>
              <w:rPr>
                <w:rFonts w:eastAsia="宋体"/>
                <w:sz w:val="21"/>
                <w:szCs w:val="21"/>
              </w:rPr>
              <w:t>二季度，制定12345热线分级协调督办、不满意诉求处置机制；</w:t>
            </w:r>
          </w:p>
          <w:p>
            <w:pPr>
              <w:spacing w:line="280" w:lineRule="exact"/>
              <w:rPr>
                <w:rFonts w:eastAsia="宋体"/>
                <w:sz w:val="21"/>
                <w:szCs w:val="21"/>
              </w:rPr>
            </w:pPr>
            <w:r>
              <w:rPr>
                <w:rFonts w:eastAsia="宋体"/>
                <w:sz w:val="21"/>
                <w:szCs w:val="21"/>
              </w:rPr>
              <w:t>三季度，依托三级诉求归口，强化企业诉求分类识别，探索企业诉求快速办理机制；</w:t>
            </w:r>
          </w:p>
          <w:p>
            <w:pPr>
              <w:spacing w:line="280" w:lineRule="exact"/>
              <w:rPr>
                <w:rFonts w:eastAsia="宋体"/>
                <w:sz w:val="21"/>
                <w:szCs w:val="21"/>
              </w:rPr>
            </w:pPr>
            <w:r>
              <w:rPr>
                <w:rFonts w:eastAsia="宋体"/>
                <w:sz w:val="21"/>
                <w:szCs w:val="21"/>
              </w:rPr>
              <w:t>全年，常态化做好平台人员日常管理和培训；常态化开展对不满意诉求和疑难、复杂事项的审核研判和再办理，适时总结分析企业群众的热点、难点、堵点，形成专报供市领导和相关部门分析决策，提高诉求实际解决率和群众满意率。</w:t>
            </w:r>
          </w:p>
        </w:tc>
        <w:tc>
          <w:tcPr>
            <w:tcW w:w="4561" w:type="dxa"/>
            <w:noWrap w:val="0"/>
            <w:vAlign w:val="center"/>
          </w:tcPr>
          <w:p>
            <w:pPr>
              <w:spacing w:line="280" w:lineRule="exact"/>
              <w:rPr>
                <w:rFonts w:eastAsia="宋体"/>
                <w:sz w:val="21"/>
                <w:szCs w:val="21"/>
              </w:rPr>
            </w:pPr>
            <w:r>
              <w:rPr>
                <w:rFonts w:eastAsia="宋体"/>
                <w:sz w:val="21"/>
                <w:szCs w:val="21"/>
              </w:rPr>
              <w:t>市政务办副主任吴明菊，信息处副处长苏慧婷负责组织</w:t>
            </w:r>
          </w:p>
          <w:p>
            <w:pPr>
              <w:spacing w:line="280" w:lineRule="exact"/>
              <w:rPr>
                <w:rFonts w:eastAsia="宋体"/>
                <w:sz w:val="21"/>
                <w:szCs w:val="21"/>
              </w:rPr>
            </w:pPr>
            <w:r>
              <w:rPr>
                <w:rFonts w:eastAsia="宋体"/>
                <w:sz w:val="21"/>
                <w:szCs w:val="21"/>
              </w:rPr>
              <w:t>广陵区常务副区长王飞飞，区社会治理现代化指挥中心副主任毕静</w:t>
            </w:r>
          </w:p>
          <w:p>
            <w:pPr>
              <w:spacing w:line="280" w:lineRule="exact"/>
              <w:rPr>
                <w:rFonts w:eastAsia="宋体"/>
                <w:sz w:val="21"/>
                <w:szCs w:val="21"/>
              </w:rPr>
            </w:pPr>
            <w:r>
              <w:rPr>
                <w:rFonts w:eastAsia="宋体"/>
                <w:sz w:val="21"/>
                <w:szCs w:val="21"/>
              </w:rPr>
              <w:t>邗江区常务副区长徐安朝，区委常委、政法委书记黄金发</w:t>
            </w:r>
          </w:p>
          <w:p>
            <w:pPr>
              <w:spacing w:line="280" w:lineRule="exact"/>
              <w:rPr>
                <w:rFonts w:eastAsia="宋体"/>
                <w:sz w:val="21"/>
                <w:szCs w:val="21"/>
              </w:rPr>
            </w:pPr>
            <w:r>
              <w:rPr>
                <w:rFonts w:eastAsia="宋体"/>
                <w:sz w:val="21"/>
                <w:szCs w:val="21"/>
              </w:rPr>
              <w:t>江都区常务副区长葛智勇，区大数据局局长朱伟</w:t>
            </w:r>
          </w:p>
          <w:p>
            <w:pPr>
              <w:spacing w:line="280" w:lineRule="exact"/>
              <w:rPr>
                <w:rFonts w:eastAsia="宋体"/>
                <w:sz w:val="21"/>
                <w:szCs w:val="21"/>
              </w:rPr>
            </w:pPr>
            <w:r>
              <w:rPr>
                <w:rFonts w:eastAsia="宋体"/>
                <w:sz w:val="21"/>
                <w:szCs w:val="21"/>
              </w:rPr>
              <w:t>高邮市常务副市长王学峰，市政府办信息科科长徐雁</w:t>
            </w:r>
          </w:p>
          <w:p>
            <w:pPr>
              <w:spacing w:line="280" w:lineRule="exact"/>
              <w:rPr>
                <w:rFonts w:eastAsia="宋体"/>
                <w:sz w:val="21"/>
                <w:szCs w:val="21"/>
              </w:rPr>
            </w:pPr>
            <w:r>
              <w:rPr>
                <w:rFonts w:eastAsia="宋体"/>
                <w:sz w:val="21"/>
                <w:szCs w:val="21"/>
              </w:rPr>
              <w:t>仪征市常务副市长丁雪海，市行政审批局局长沈广平</w:t>
            </w:r>
          </w:p>
          <w:p>
            <w:pPr>
              <w:spacing w:line="280" w:lineRule="exact"/>
              <w:rPr>
                <w:rFonts w:eastAsia="宋体"/>
                <w:sz w:val="21"/>
                <w:szCs w:val="21"/>
              </w:rPr>
            </w:pPr>
            <w:r>
              <w:rPr>
                <w:rFonts w:eastAsia="宋体"/>
                <w:sz w:val="21"/>
                <w:szCs w:val="21"/>
              </w:rPr>
              <w:t>宝应县常务副县长周正威，县行政审批局局长胡文忠</w:t>
            </w:r>
          </w:p>
          <w:p>
            <w:pPr>
              <w:spacing w:line="280" w:lineRule="exact"/>
              <w:rPr>
                <w:rFonts w:eastAsia="宋体"/>
                <w:sz w:val="21"/>
                <w:szCs w:val="21"/>
              </w:rPr>
            </w:pPr>
            <w:r>
              <w:rPr>
                <w:rFonts w:eastAsia="宋体"/>
                <w:sz w:val="21"/>
                <w:szCs w:val="21"/>
              </w:rPr>
              <w:t>景区管委会副主任王勤刚，党政办副主任徐亚洲</w:t>
            </w:r>
          </w:p>
          <w:p>
            <w:pPr>
              <w:spacing w:line="280" w:lineRule="exact"/>
              <w:rPr>
                <w:rFonts w:eastAsia="宋体"/>
                <w:bCs/>
                <w:sz w:val="21"/>
                <w:szCs w:val="21"/>
              </w:rPr>
            </w:pPr>
            <w:r>
              <w:rPr>
                <w:rFonts w:eastAsia="宋体"/>
                <w:sz w:val="21"/>
                <w:szCs w:val="21"/>
              </w:rPr>
              <w:t>开发区管委会副主任</w:t>
            </w:r>
            <w:r>
              <w:rPr>
                <w:rFonts w:eastAsia="宋体"/>
                <w:bCs/>
                <w:sz w:val="21"/>
                <w:szCs w:val="21"/>
              </w:rPr>
              <w:t>孙海佳，党政办副主任钱稳彬</w:t>
            </w:r>
          </w:p>
          <w:p>
            <w:pPr>
              <w:spacing w:line="280" w:lineRule="exact"/>
              <w:rPr>
                <w:rFonts w:eastAsia="宋体"/>
                <w:sz w:val="21"/>
                <w:szCs w:val="21"/>
              </w:rPr>
            </w:pPr>
            <w:r>
              <w:rPr>
                <w:rFonts w:eastAsia="宋体"/>
                <w:sz w:val="21"/>
                <w:szCs w:val="21"/>
              </w:rPr>
              <w:t>生态科技新城管委会副主任时克祥，政务中心副主任范益民按职责分工负责。</w:t>
            </w: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40" w:lineRule="exact"/>
              <w:jc w:val="left"/>
              <w:rPr>
                <w:rFonts w:eastAsia="宋体"/>
                <w:sz w:val="21"/>
                <w:szCs w:val="21"/>
              </w:rPr>
            </w:pPr>
            <w:r>
              <w:rPr>
                <w:rFonts w:eastAsia="宋体"/>
                <w:sz w:val="21"/>
                <w:szCs w:val="21"/>
              </w:rPr>
              <w:t>35、推进政务数据共享</w:t>
            </w:r>
          </w:p>
        </w:tc>
        <w:tc>
          <w:tcPr>
            <w:tcW w:w="1137" w:type="dxa"/>
            <w:noWrap w:val="0"/>
            <w:vAlign w:val="center"/>
          </w:tcPr>
          <w:p>
            <w:pPr>
              <w:spacing w:line="240" w:lineRule="exact"/>
              <w:jc w:val="left"/>
              <w:rPr>
                <w:rFonts w:eastAsia="宋体"/>
                <w:sz w:val="21"/>
                <w:szCs w:val="21"/>
              </w:rPr>
            </w:pPr>
            <w:r>
              <w:rPr>
                <w:rFonts w:eastAsia="宋体"/>
                <w:sz w:val="21"/>
                <w:szCs w:val="21"/>
              </w:rPr>
              <w:t>推动事项材料“两个免于提交”。</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一季度，梳理江苏省电子证照库可共享的证照类型清单并打通共享通道，初步形成扬州市政务服务事项办事结果材料数字化清单；</w:t>
            </w:r>
          </w:p>
          <w:p>
            <w:pPr>
              <w:spacing w:line="280" w:lineRule="exact"/>
              <w:rPr>
                <w:rFonts w:eastAsia="宋体"/>
                <w:sz w:val="21"/>
                <w:szCs w:val="21"/>
              </w:rPr>
            </w:pPr>
            <w:r>
              <w:rPr>
                <w:rFonts w:eastAsia="宋体"/>
                <w:sz w:val="21"/>
                <w:szCs w:val="21"/>
              </w:rPr>
              <w:t>二季度，根据部门实际，形成扬州市政务服务事项办事结果材料数字化清单，并发文明确；</w:t>
            </w:r>
          </w:p>
          <w:p>
            <w:pPr>
              <w:spacing w:line="280" w:lineRule="exact"/>
              <w:rPr>
                <w:rFonts w:eastAsia="宋体"/>
                <w:sz w:val="21"/>
                <w:szCs w:val="21"/>
              </w:rPr>
            </w:pPr>
            <w:r>
              <w:rPr>
                <w:rFonts w:eastAsia="宋体"/>
                <w:sz w:val="21"/>
                <w:szCs w:val="21"/>
              </w:rPr>
              <w:t>三季度，组织实施办理结果材料的数字化及在线调取；</w:t>
            </w:r>
          </w:p>
          <w:p>
            <w:pPr>
              <w:spacing w:line="280" w:lineRule="exact"/>
              <w:rPr>
                <w:rFonts w:eastAsia="宋体"/>
                <w:sz w:val="21"/>
                <w:szCs w:val="21"/>
              </w:rPr>
            </w:pPr>
            <w:r>
              <w:rPr>
                <w:rFonts w:eastAsia="宋体"/>
                <w:sz w:val="21"/>
                <w:szCs w:val="21"/>
              </w:rPr>
              <w:t>全年，推动事项材料“两个免于提交” 。</w:t>
            </w:r>
          </w:p>
        </w:tc>
        <w:tc>
          <w:tcPr>
            <w:tcW w:w="4561" w:type="dxa"/>
            <w:noWrap w:val="0"/>
            <w:vAlign w:val="center"/>
          </w:tcPr>
          <w:p>
            <w:pPr>
              <w:spacing w:line="280" w:lineRule="exact"/>
              <w:rPr>
                <w:rFonts w:eastAsia="宋体"/>
                <w:sz w:val="21"/>
                <w:szCs w:val="21"/>
              </w:rPr>
            </w:pPr>
            <w:r>
              <w:rPr>
                <w:rFonts w:eastAsia="宋体"/>
                <w:sz w:val="21"/>
                <w:szCs w:val="21"/>
              </w:rPr>
              <w:t>市大数据局分管负责人</w:t>
            </w:r>
            <w:r>
              <w:rPr>
                <w:rFonts w:eastAsia="宋体"/>
                <w:bCs/>
                <w:sz w:val="21"/>
                <w:szCs w:val="21"/>
              </w:rPr>
              <w:t>顾友红、电子政务处处长陈传庚，</w:t>
            </w:r>
            <w:r>
              <w:rPr>
                <w:rFonts w:eastAsia="宋体"/>
                <w:sz w:val="21"/>
                <w:szCs w:val="21"/>
              </w:rPr>
              <w:t>市政务办副主任吴明菊、信息处副处长苏慧婷，市政府资源信息管理中心主任韩义森，市公安局副局长秦雨花、科信支队副支队长赵晋扬负责组织</w:t>
            </w:r>
          </w:p>
          <w:p>
            <w:pPr>
              <w:spacing w:line="280" w:lineRule="exact"/>
              <w:rPr>
                <w:rFonts w:eastAsia="宋体"/>
                <w:sz w:val="21"/>
                <w:szCs w:val="21"/>
              </w:rPr>
            </w:pPr>
            <w:r>
              <w:rPr>
                <w:rFonts w:eastAsia="宋体"/>
                <w:sz w:val="21"/>
                <w:szCs w:val="21"/>
              </w:rPr>
              <w:t>市市场监管局副局长谈嘉山，营商环境促进处处长刘琴</w:t>
            </w:r>
          </w:p>
          <w:p>
            <w:pPr>
              <w:spacing w:line="280" w:lineRule="exact"/>
              <w:rPr>
                <w:rFonts w:eastAsia="宋体"/>
                <w:sz w:val="21"/>
                <w:szCs w:val="21"/>
              </w:rPr>
            </w:pPr>
            <w:r>
              <w:rPr>
                <w:rFonts w:eastAsia="宋体"/>
                <w:sz w:val="21"/>
                <w:szCs w:val="21"/>
              </w:rPr>
              <w:t>市住房城乡建设局副局长刘泓，行政服务处处长周翔</w:t>
            </w:r>
          </w:p>
          <w:p>
            <w:pPr>
              <w:spacing w:line="280" w:lineRule="exact"/>
              <w:rPr>
                <w:rFonts w:eastAsia="宋体"/>
                <w:sz w:val="21"/>
                <w:szCs w:val="21"/>
              </w:rPr>
            </w:pPr>
            <w:r>
              <w:rPr>
                <w:rFonts w:eastAsia="宋体"/>
                <w:sz w:val="21"/>
                <w:szCs w:val="21"/>
              </w:rPr>
              <w:t>市自然资源和规划局副局长裴东伟，行政服务处副处长周海静</w:t>
            </w:r>
          </w:p>
          <w:p>
            <w:pPr>
              <w:spacing w:line="280" w:lineRule="exact"/>
              <w:rPr>
                <w:rFonts w:eastAsia="宋体"/>
                <w:sz w:val="21"/>
                <w:szCs w:val="21"/>
              </w:rPr>
            </w:pPr>
            <w:r>
              <w:rPr>
                <w:rFonts w:eastAsia="宋体"/>
                <w:sz w:val="21"/>
                <w:szCs w:val="21"/>
              </w:rPr>
              <w:t>市人社局副局长居乃军，审批处处长李臣浩</w:t>
            </w:r>
          </w:p>
          <w:p>
            <w:pPr>
              <w:spacing w:line="280" w:lineRule="exact"/>
              <w:rPr>
                <w:rFonts w:eastAsia="宋体"/>
                <w:sz w:val="21"/>
                <w:szCs w:val="21"/>
              </w:rPr>
            </w:pPr>
            <w:r>
              <w:rPr>
                <w:rFonts w:eastAsia="宋体"/>
                <w:sz w:val="21"/>
                <w:szCs w:val="21"/>
              </w:rPr>
              <w:t>市卫健委副主任缪彦，政策法规处处长倪明</w:t>
            </w:r>
          </w:p>
          <w:p>
            <w:pPr>
              <w:spacing w:line="280" w:lineRule="exact"/>
              <w:rPr>
                <w:rFonts w:eastAsia="宋体"/>
                <w:sz w:val="21"/>
                <w:szCs w:val="21"/>
              </w:rPr>
            </w:pPr>
            <w:r>
              <w:rPr>
                <w:rFonts w:eastAsia="宋体"/>
                <w:sz w:val="21"/>
                <w:szCs w:val="21"/>
              </w:rPr>
              <w:t>市民政局副局长徐德林，办公室主任曾漳龙</w:t>
            </w:r>
          </w:p>
          <w:p>
            <w:pPr>
              <w:spacing w:line="280" w:lineRule="exact"/>
              <w:rPr>
                <w:rFonts w:eastAsia="宋体"/>
                <w:sz w:val="21"/>
                <w:szCs w:val="21"/>
              </w:rPr>
            </w:pPr>
            <w:r>
              <w:rPr>
                <w:rFonts w:eastAsia="宋体"/>
                <w:sz w:val="21"/>
                <w:szCs w:val="21"/>
              </w:rPr>
              <w:t>市退役军人事务管理局副局长刘学军，就业创业处长顾建军</w:t>
            </w:r>
          </w:p>
          <w:p>
            <w:pPr>
              <w:spacing w:line="280" w:lineRule="exact"/>
              <w:rPr>
                <w:rFonts w:eastAsia="宋体"/>
                <w:sz w:val="21"/>
                <w:szCs w:val="21"/>
              </w:rPr>
            </w:pPr>
            <w:r>
              <w:rPr>
                <w:rFonts w:eastAsia="宋体"/>
                <w:sz w:val="21"/>
                <w:szCs w:val="21"/>
              </w:rPr>
              <w:t>广陵区常务副区长王飞飞，区行政审批局局长徐安林</w:t>
            </w:r>
          </w:p>
          <w:p>
            <w:pPr>
              <w:spacing w:line="280" w:lineRule="exact"/>
              <w:rPr>
                <w:rFonts w:eastAsia="宋体"/>
                <w:sz w:val="21"/>
                <w:szCs w:val="21"/>
              </w:rPr>
            </w:pPr>
            <w:r>
              <w:rPr>
                <w:rFonts w:eastAsia="宋体"/>
                <w:sz w:val="21"/>
                <w:szCs w:val="21"/>
              </w:rPr>
              <w:t>邗江区常务副区长徐安朝，区行政审批局局长俞蓉</w:t>
            </w:r>
          </w:p>
          <w:p>
            <w:pPr>
              <w:spacing w:line="280" w:lineRule="exact"/>
              <w:rPr>
                <w:rFonts w:eastAsia="宋体"/>
                <w:sz w:val="21"/>
                <w:szCs w:val="21"/>
              </w:rPr>
            </w:pPr>
            <w:r>
              <w:rPr>
                <w:rFonts w:eastAsia="宋体"/>
                <w:sz w:val="21"/>
                <w:szCs w:val="21"/>
              </w:rPr>
              <w:t>江都区常务副区长葛智勇，区大数据局局长朱伟</w:t>
            </w:r>
          </w:p>
          <w:p>
            <w:pPr>
              <w:spacing w:line="280" w:lineRule="exact"/>
              <w:rPr>
                <w:rFonts w:eastAsia="宋体"/>
                <w:sz w:val="21"/>
                <w:szCs w:val="21"/>
              </w:rPr>
            </w:pPr>
            <w:r>
              <w:rPr>
                <w:rFonts w:eastAsia="宋体"/>
                <w:sz w:val="21"/>
                <w:szCs w:val="21"/>
              </w:rPr>
              <w:t>高邮市常务副市长王学峰，市大数据局副局长刘军</w:t>
            </w:r>
          </w:p>
          <w:p>
            <w:pPr>
              <w:spacing w:line="280" w:lineRule="exact"/>
              <w:rPr>
                <w:rFonts w:eastAsia="宋体"/>
                <w:sz w:val="21"/>
                <w:szCs w:val="21"/>
              </w:rPr>
            </w:pPr>
            <w:r>
              <w:rPr>
                <w:rFonts w:eastAsia="宋体"/>
                <w:sz w:val="21"/>
                <w:szCs w:val="21"/>
              </w:rPr>
              <w:t>仪征市常务副市长丁雪海，市行政审批局局长沈广平</w:t>
            </w:r>
          </w:p>
          <w:p>
            <w:pPr>
              <w:spacing w:line="280" w:lineRule="exact"/>
              <w:rPr>
                <w:rFonts w:eastAsia="宋体"/>
                <w:sz w:val="21"/>
                <w:szCs w:val="21"/>
              </w:rPr>
            </w:pPr>
            <w:r>
              <w:rPr>
                <w:rFonts w:eastAsia="宋体"/>
                <w:sz w:val="21"/>
                <w:szCs w:val="21"/>
              </w:rPr>
              <w:t>宝应县常务副县长周正威，县行政审批局局长胡文忠</w:t>
            </w:r>
          </w:p>
          <w:p>
            <w:pPr>
              <w:spacing w:line="280" w:lineRule="exact"/>
              <w:rPr>
                <w:rFonts w:eastAsia="宋体"/>
                <w:sz w:val="21"/>
                <w:szCs w:val="21"/>
              </w:rPr>
            </w:pPr>
            <w:r>
              <w:rPr>
                <w:rFonts w:eastAsia="宋体"/>
                <w:sz w:val="21"/>
                <w:szCs w:val="21"/>
              </w:rPr>
              <w:t>景区管委会副主任王勤刚，党政办副主任徐亚洲</w:t>
            </w:r>
          </w:p>
          <w:p>
            <w:pPr>
              <w:spacing w:line="280" w:lineRule="exact"/>
              <w:rPr>
                <w:rFonts w:eastAsia="宋体"/>
                <w:sz w:val="21"/>
                <w:szCs w:val="21"/>
              </w:rPr>
            </w:pPr>
            <w:r>
              <w:rPr>
                <w:rFonts w:eastAsia="宋体"/>
                <w:sz w:val="21"/>
                <w:szCs w:val="21"/>
              </w:rPr>
              <w:t>开发区管委会副主任徐春茹，</w:t>
            </w:r>
            <w:r>
              <w:rPr>
                <w:rFonts w:eastAsia="宋体"/>
                <w:bCs/>
                <w:sz w:val="21"/>
                <w:szCs w:val="21"/>
              </w:rPr>
              <w:t>行政审批局副局长孙淼</w:t>
            </w:r>
          </w:p>
          <w:p>
            <w:pPr>
              <w:spacing w:line="280" w:lineRule="exact"/>
              <w:rPr>
                <w:rFonts w:eastAsia="宋体"/>
                <w:sz w:val="21"/>
                <w:szCs w:val="21"/>
              </w:rPr>
            </w:pPr>
            <w:r>
              <w:rPr>
                <w:rFonts w:eastAsia="宋体"/>
                <w:sz w:val="21"/>
                <w:szCs w:val="21"/>
              </w:rPr>
              <w:t>生态科技新城管委会副主任时克祥，政务中心副主任范益民按职责分工负责。</w:t>
            </w: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sz w:val="21"/>
                <w:szCs w:val="21"/>
              </w:rPr>
            </w:pPr>
            <w:r>
              <w:rPr>
                <w:rFonts w:eastAsia="宋体"/>
                <w:sz w:val="21"/>
                <w:szCs w:val="21"/>
              </w:rPr>
              <w:t>36、加强市县乡村四级“帮代办”服务体系建设</w:t>
            </w:r>
          </w:p>
        </w:tc>
        <w:tc>
          <w:tcPr>
            <w:tcW w:w="1137" w:type="dxa"/>
            <w:noWrap w:val="0"/>
            <w:vAlign w:val="center"/>
          </w:tcPr>
          <w:p>
            <w:pPr>
              <w:spacing w:line="220" w:lineRule="exact"/>
              <w:jc w:val="left"/>
              <w:rPr>
                <w:rFonts w:eastAsia="宋体"/>
                <w:sz w:val="21"/>
                <w:szCs w:val="21"/>
              </w:rPr>
            </w:pPr>
            <w:r>
              <w:rPr>
                <w:rFonts w:eastAsia="宋体"/>
                <w:sz w:val="21"/>
                <w:szCs w:val="21"/>
              </w:rPr>
              <w:t>探索代办服务延伸产业链，打造“一镇一品”特色代办品牌。</w:t>
            </w:r>
          </w:p>
        </w:tc>
        <w:tc>
          <w:tcPr>
            <w:tcW w:w="1459" w:type="dxa"/>
            <w:noWrap w:val="0"/>
            <w:vAlign w:val="center"/>
          </w:tcPr>
          <w:p>
            <w:pPr>
              <w:spacing w:line="220" w:lineRule="exact"/>
              <w:jc w:val="center"/>
              <w:rPr>
                <w:rFonts w:eastAsia="宋体"/>
                <w:sz w:val="21"/>
                <w:szCs w:val="21"/>
              </w:rPr>
            </w:pPr>
          </w:p>
        </w:tc>
        <w:tc>
          <w:tcPr>
            <w:tcW w:w="4927" w:type="dxa"/>
            <w:noWrap w:val="0"/>
            <w:vAlign w:val="center"/>
          </w:tcPr>
          <w:p>
            <w:pPr>
              <w:spacing w:line="220" w:lineRule="exact"/>
              <w:rPr>
                <w:rFonts w:eastAsia="宋体"/>
                <w:sz w:val="21"/>
                <w:szCs w:val="21"/>
              </w:rPr>
            </w:pPr>
            <w:r>
              <w:rPr>
                <w:rFonts w:eastAsia="宋体"/>
                <w:sz w:val="21"/>
                <w:szCs w:val="21"/>
              </w:rPr>
              <w:t>一季度，为全市列省列市重大项目配备代办员，建立月报机制，加强对重大项目服务力度；对科技产业综合体企业诉求进行收集，提供专业化、个性化、精准化代办服务；围绕市领导挂钩联系的重点优势产业和各乡镇（园区）特色产业项目，进行广泛调研，摸排收集全市重点产业项目具体情况；</w:t>
            </w:r>
          </w:p>
          <w:p>
            <w:pPr>
              <w:spacing w:line="220" w:lineRule="exact"/>
              <w:rPr>
                <w:rFonts w:eastAsia="宋体"/>
                <w:sz w:val="21"/>
                <w:szCs w:val="21"/>
              </w:rPr>
            </w:pPr>
            <w:r>
              <w:rPr>
                <w:rFonts w:eastAsia="宋体"/>
                <w:sz w:val="21"/>
                <w:szCs w:val="21"/>
              </w:rPr>
              <w:t>二季度，组建产业项目服务先锋队，开展产业项目现场服务行动；组织召开重大项目代办服务工作推进会，各县（市、区）交流学习项目代办帮办优秀经验做法；组织召开“一镇一品”特色产业小镇推进会，选择一个试点进行产业链代办服务，打通阻碍乡镇（园区）产业项目发展的关键环节，对项目审批流程进行升级再造；</w:t>
            </w:r>
          </w:p>
          <w:p>
            <w:pPr>
              <w:spacing w:line="220" w:lineRule="exact"/>
              <w:rPr>
                <w:rFonts w:eastAsia="宋体"/>
                <w:sz w:val="21"/>
                <w:szCs w:val="21"/>
              </w:rPr>
            </w:pPr>
            <w:r>
              <w:rPr>
                <w:rFonts w:eastAsia="宋体"/>
                <w:sz w:val="21"/>
                <w:szCs w:val="21"/>
              </w:rPr>
              <w:t>三季度，定期汇集企业诉求，现场上门为企业解决难题，及时将解决不了的问题汇集报送给相关部门解决；与政策制定部门建立良好联动机制，为企业提供精准的政策宣传、解读工作；</w:t>
            </w:r>
          </w:p>
          <w:p>
            <w:pPr>
              <w:spacing w:line="220" w:lineRule="exact"/>
              <w:rPr>
                <w:rFonts w:eastAsia="宋体"/>
                <w:sz w:val="21"/>
                <w:szCs w:val="21"/>
              </w:rPr>
            </w:pPr>
            <w:r>
              <w:rPr>
                <w:rFonts w:eastAsia="宋体"/>
                <w:sz w:val="21"/>
                <w:szCs w:val="21"/>
              </w:rPr>
              <w:t>全年，优化完善市、县、乡、村四级代办帮办服务体系，为企业、群众、项目提供全方位政策指导、全流程代办服务、全天候在线答疑服务。</w:t>
            </w:r>
          </w:p>
        </w:tc>
        <w:tc>
          <w:tcPr>
            <w:tcW w:w="4561" w:type="dxa"/>
            <w:noWrap w:val="0"/>
            <w:vAlign w:val="center"/>
          </w:tcPr>
          <w:p>
            <w:pPr>
              <w:tabs>
                <w:tab w:val="left" w:pos="630"/>
              </w:tabs>
              <w:spacing w:line="220" w:lineRule="exact"/>
              <w:rPr>
                <w:rFonts w:eastAsia="宋体"/>
                <w:sz w:val="21"/>
                <w:szCs w:val="21"/>
              </w:rPr>
            </w:pPr>
            <w:r>
              <w:rPr>
                <w:rFonts w:eastAsia="宋体"/>
                <w:sz w:val="21"/>
                <w:szCs w:val="21"/>
              </w:rPr>
              <w:t>市政务办</w:t>
            </w:r>
            <w:bookmarkStart w:id="0" w:name="OLE_LINK3"/>
            <w:r>
              <w:rPr>
                <w:rFonts w:eastAsia="宋体"/>
                <w:sz w:val="21"/>
                <w:szCs w:val="21"/>
              </w:rPr>
              <w:t>副主任王早东</w:t>
            </w:r>
            <w:bookmarkEnd w:id="0"/>
            <w:r>
              <w:rPr>
                <w:rFonts w:eastAsia="宋体"/>
                <w:sz w:val="21"/>
                <w:szCs w:val="21"/>
              </w:rPr>
              <w:t>，代办中心韩雨负责组织</w:t>
            </w:r>
          </w:p>
          <w:p>
            <w:pPr>
              <w:spacing w:line="220" w:lineRule="exact"/>
              <w:rPr>
                <w:rFonts w:eastAsia="宋体"/>
                <w:sz w:val="21"/>
                <w:szCs w:val="21"/>
              </w:rPr>
            </w:pPr>
            <w:r>
              <w:rPr>
                <w:rFonts w:eastAsia="宋体"/>
                <w:sz w:val="21"/>
                <w:szCs w:val="21"/>
              </w:rPr>
              <w:t>广陵区常务副区长王飞飞，区行政审批局局长徐安林</w:t>
            </w:r>
          </w:p>
          <w:p>
            <w:pPr>
              <w:tabs>
                <w:tab w:val="left" w:pos="630"/>
              </w:tabs>
              <w:spacing w:line="220" w:lineRule="exact"/>
              <w:rPr>
                <w:rFonts w:eastAsia="宋体"/>
                <w:sz w:val="21"/>
                <w:szCs w:val="21"/>
              </w:rPr>
            </w:pPr>
            <w:r>
              <w:rPr>
                <w:rFonts w:eastAsia="宋体"/>
                <w:sz w:val="21"/>
                <w:szCs w:val="21"/>
              </w:rPr>
              <w:t>邗江区常务副区长徐安朝，区行政审批局局长俞蓉</w:t>
            </w:r>
          </w:p>
          <w:p>
            <w:pPr>
              <w:tabs>
                <w:tab w:val="left" w:pos="630"/>
              </w:tabs>
              <w:spacing w:line="220" w:lineRule="exact"/>
              <w:rPr>
                <w:rFonts w:eastAsia="宋体"/>
                <w:sz w:val="21"/>
                <w:szCs w:val="21"/>
              </w:rPr>
            </w:pPr>
            <w:r>
              <w:rPr>
                <w:rFonts w:eastAsia="宋体"/>
                <w:sz w:val="21"/>
                <w:szCs w:val="21"/>
              </w:rPr>
              <w:t>江都区常务副区长葛智勇，区行政审批局局长郭宜宏</w:t>
            </w:r>
          </w:p>
          <w:p>
            <w:pPr>
              <w:tabs>
                <w:tab w:val="left" w:pos="630"/>
              </w:tabs>
              <w:spacing w:line="220" w:lineRule="exact"/>
              <w:rPr>
                <w:rFonts w:eastAsia="宋体"/>
                <w:sz w:val="21"/>
                <w:szCs w:val="21"/>
              </w:rPr>
            </w:pPr>
            <w:r>
              <w:rPr>
                <w:rFonts w:eastAsia="宋体"/>
                <w:sz w:val="21"/>
                <w:szCs w:val="21"/>
              </w:rPr>
              <w:t>高邮市常务副市长王学峰，市行政审批局局长陈刚</w:t>
            </w:r>
          </w:p>
          <w:p>
            <w:pPr>
              <w:tabs>
                <w:tab w:val="left" w:pos="630"/>
              </w:tabs>
              <w:spacing w:line="220" w:lineRule="exact"/>
              <w:rPr>
                <w:rFonts w:eastAsia="宋体"/>
                <w:sz w:val="21"/>
                <w:szCs w:val="21"/>
              </w:rPr>
            </w:pPr>
            <w:r>
              <w:rPr>
                <w:rFonts w:eastAsia="宋体"/>
                <w:sz w:val="21"/>
                <w:szCs w:val="21"/>
              </w:rPr>
              <w:t>仪征市常务副市长丁雪海，市行政审批局局长沈广平</w:t>
            </w:r>
          </w:p>
          <w:p>
            <w:pPr>
              <w:tabs>
                <w:tab w:val="left" w:pos="630"/>
              </w:tabs>
              <w:spacing w:line="220" w:lineRule="exact"/>
              <w:rPr>
                <w:rFonts w:eastAsia="宋体"/>
                <w:sz w:val="21"/>
                <w:szCs w:val="21"/>
              </w:rPr>
            </w:pPr>
            <w:r>
              <w:rPr>
                <w:rFonts w:eastAsia="宋体"/>
                <w:sz w:val="21"/>
                <w:szCs w:val="21"/>
              </w:rPr>
              <w:t>宝应县常务副县长周正威，县行政审批局局长胡文忠</w:t>
            </w:r>
          </w:p>
          <w:p>
            <w:pPr>
              <w:tabs>
                <w:tab w:val="left" w:pos="630"/>
              </w:tabs>
              <w:spacing w:line="220" w:lineRule="exact"/>
              <w:rPr>
                <w:rFonts w:eastAsia="宋体"/>
                <w:sz w:val="21"/>
                <w:szCs w:val="21"/>
              </w:rPr>
            </w:pPr>
            <w:r>
              <w:rPr>
                <w:rFonts w:eastAsia="宋体"/>
                <w:sz w:val="21"/>
                <w:szCs w:val="21"/>
              </w:rPr>
              <w:t>景区管委会副主任王勤刚，党政办副主任徐亚洲</w:t>
            </w:r>
          </w:p>
          <w:p>
            <w:pPr>
              <w:spacing w:line="220" w:lineRule="exact"/>
              <w:rPr>
                <w:rFonts w:eastAsia="宋体"/>
                <w:sz w:val="21"/>
                <w:szCs w:val="21"/>
              </w:rPr>
            </w:pPr>
            <w:r>
              <w:rPr>
                <w:rFonts w:eastAsia="宋体"/>
                <w:sz w:val="21"/>
                <w:szCs w:val="21"/>
              </w:rPr>
              <w:t>开发区管委会副主任徐春茹，</w:t>
            </w:r>
            <w:r>
              <w:rPr>
                <w:rFonts w:eastAsia="宋体"/>
                <w:bCs/>
                <w:sz w:val="21"/>
                <w:szCs w:val="21"/>
              </w:rPr>
              <w:t>行政审批局副局长孙淼</w:t>
            </w:r>
          </w:p>
          <w:p>
            <w:pPr>
              <w:tabs>
                <w:tab w:val="left" w:pos="630"/>
              </w:tabs>
              <w:spacing w:line="220" w:lineRule="exact"/>
              <w:rPr>
                <w:rFonts w:eastAsia="宋体"/>
                <w:sz w:val="21"/>
                <w:szCs w:val="21"/>
              </w:rPr>
            </w:pPr>
            <w:r>
              <w:rPr>
                <w:rFonts w:eastAsia="宋体"/>
                <w:sz w:val="21"/>
                <w:szCs w:val="21"/>
              </w:rPr>
              <w:t>生态科技新城管委会副主任时克祥，政务中心副主任范益民按职责分工负责。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b/>
                <w:sz w:val="21"/>
                <w:szCs w:val="21"/>
              </w:rPr>
            </w:pPr>
            <w:r>
              <w:rPr>
                <w:rFonts w:eastAsia="宋体"/>
                <w:b/>
                <w:sz w:val="21"/>
                <w:szCs w:val="21"/>
              </w:rPr>
              <w:t>十一 、知识产权创造、保护、运用、服务</w:t>
            </w:r>
          </w:p>
        </w:tc>
        <w:tc>
          <w:tcPr>
            <w:tcW w:w="1137" w:type="dxa"/>
            <w:noWrap w:val="0"/>
            <w:vAlign w:val="center"/>
          </w:tcPr>
          <w:p>
            <w:pPr>
              <w:spacing w:line="220" w:lineRule="exact"/>
              <w:jc w:val="left"/>
              <w:rPr>
                <w:rFonts w:eastAsia="宋体"/>
                <w:b/>
                <w:sz w:val="21"/>
                <w:szCs w:val="21"/>
              </w:rPr>
            </w:pPr>
          </w:p>
        </w:tc>
        <w:tc>
          <w:tcPr>
            <w:tcW w:w="1459" w:type="dxa"/>
            <w:noWrap w:val="0"/>
            <w:vAlign w:val="center"/>
          </w:tcPr>
          <w:p>
            <w:pPr>
              <w:spacing w:line="22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20" w:lineRule="exact"/>
              <w:rPr>
                <w:rFonts w:eastAsia="宋体"/>
                <w:sz w:val="21"/>
                <w:szCs w:val="21"/>
              </w:rPr>
            </w:pPr>
          </w:p>
        </w:tc>
        <w:tc>
          <w:tcPr>
            <w:tcW w:w="4561" w:type="dxa"/>
            <w:noWrap w:val="0"/>
            <w:vAlign w:val="center"/>
          </w:tcPr>
          <w:p>
            <w:pPr>
              <w:tabs>
                <w:tab w:val="left" w:pos="630"/>
              </w:tabs>
              <w:spacing w:line="220" w:lineRule="exact"/>
              <w:rPr>
                <w:rFonts w:eastAsia="宋体"/>
                <w:sz w:val="21"/>
                <w:szCs w:val="21"/>
              </w:rPr>
            </w:pP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sz w:val="21"/>
                <w:szCs w:val="21"/>
              </w:rPr>
            </w:pPr>
            <w:r>
              <w:rPr>
                <w:rFonts w:eastAsia="宋体"/>
                <w:sz w:val="21"/>
                <w:szCs w:val="21"/>
              </w:rPr>
              <w:t>37、加强知识产权创造</w:t>
            </w:r>
          </w:p>
        </w:tc>
        <w:tc>
          <w:tcPr>
            <w:tcW w:w="1137" w:type="dxa"/>
            <w:noWrap w:val="0"/>
            <w:vAlign w:val="center"/>
          </w:tcPr>
          <w:p>
            <w:pPr>
              <w:spacing w:line="220" w:lineRule="exact"/>
              <w:jc w:val="left"/>
              <w:rPr>
                <w:rFonts w:eastAsia="宋体"/>
                <w:sz w:val="21"/>
                <w:szCs w:val="21"/>
              </w:rPr>
            </w:pPr>
            <w:r>
              <w:rPr>
                <w:rFonts w:eastAsia="宋体"/>
                <w:sz w:val="21"/>
                <w:szCs w:val="21"/>
              </w:rPr>
              <w:t>实施知识产权强市战略，围绕重点产业开展专利布局。</w:t>
            </w:r>
          </w:p>
        </w:tc>
        <w:tc>
          <w:tcPr>
            <w:tcW w:w="1459" w:type="dxa"/>
            <w:noWrap w:val="0"/>
            <w:vAlign w:val="center"/>
          </w:tcPr>
          <w:p>
            <w:pPr>
              <w:spacing w:line="220" w:lineRule="exact"/>
              <w:jc w:val="center"/>
              <w:rPr>
                <w:rFonts w:eastAsia="宋体"/>
                <w:sz w:val="21"/>
                <w:szCs w:val="21"/>
              </w:rPr>
            </w:pPr>
          </w:p>
        </w:tc>
        <w:tc>
          <w:tcPr>
            <w:tcW w:w="4927" w:type="dxa"/>
            <w:noWrap w:val="0"/>
            <w:vAlign w:val="center"/>
          </w:tcPr>
          <w:p>
            <w:pPr>
              <w:spacing w:line="220" w:lineRule="exact"/>
              <w:rPr>
                <w:rFonts w:eastAsia="宋体"/>
                <w:sz w:val="21"/>
                <w:szCs w:val="21"/>
              </w:rPr>
            </w:pPr>
            <w:r>
              <w:rPr>
                <w:rFonts w:eastAsia="宋体"/>
                <w:sz w:val="21"/>
                <w:szCs w:val="21"/>
              </w:rPr>
              <w:t>一季度，大力宣传《关于深入实施知识产权强市战略助推扬州新兴科创名城建设的若干政策意见》；</w:t>
            </w:r>
          </w:p>
          <w:p>
            <w:pPr>
              <w:spacing w:line="220" w:lineRule="exact"/>
              <w:rPr>
                <w:rFonts w:eastAsia="宋体"/>
                <w:sz w:val="21"/>
                <w:szCs w:val="21"/>
              </w:rPr>
            </w:pPr>
            <w:r>
              <w:rPr>
                <w:rFonts w:eastAsia="宋体"/>
                <w:sz w:val="21"/>
                <w:szCs w:val="21"/>
              </w:rPr>
              <w:t>二季度，组织开展重点产业专利布局；</w:t>
            </w:r>
          </w:p>
          <w:p>
            <w:pPr>
              <w:spacing w:line="220" w:lineRule="exact"/>
              <w:rPr>
                <w:rFonts w:eastAsia="宋体"/>
                <w:sz w:val="21"/>
                <w:szCs w:val="21"/>
              </w:rPr>
            </w:pPr>
            <w:r>
              <w:rPr>
                <w:rFonts w:eastAsia="宋体"/>
                <w:sz w:val="21"/>
                <w:szCs w:val="21"/>
              </w:rPr>
              <w:t>三季度，组织企业贯彻实施知识产权管理规范；</w:t>
            </w:r>
          </w:p>
          <w:p>
            <w:pPr>
              <w:spacing w:line="220" w:lineRule="exact"/>
              <w:rPr>
                <w:rFonts w:eastAsia="宋体"/>
                <w:sz w:val="21"/>
                <w:szCs w:val="21"/>
              </w:rPr>
            </w:pPr>
            <w:r>
              <w:rPr>
                <w:rFonts w:eastAsia="宋体"/>
                <w:sz w:val="21"/>
                <w:szCs w:val="21"/>
              </w:rPr>
              <w:t>全年，聚焦“323+1”产业，培育一批高价值专利。</w:t>
            </w:r>
          </w:p>
        </w:tc>
        <w:tc>
          <w:tcPr>
            <w:tcW w:w="4561" w:type="dxa"/>
            <w:noWrap w:val="0"/>
            <w:vAlign w:val="center"/>
          </w:tcPr>
          <w:p>
            <w:pPr>
              <w:tabs>
                <w:tab w:val="left" w:pos="630"/>
              </w:tabs>
              <w:spacing w:line="220" w:lineRule="exact"/>
              <w:rPr>
                <w:rFonts w:eastAsia="宋体"/>
                <w:sz w:val="21"/>
                <w:szCs w:val="21"/>
              </w:rPr>
            </w:pPr>
            <w:r>
              <w:rPr>
                <w:rFonts w:eastAsia="宋体"/>
                <w:sz w:val="21"/>
                <w:szCs w:val="21"/>
              </w:rPr>
              <w:t>市市场监管局（知识产权局）副局长肖猛，知识产权发展处吴国良负责组织</w:t>
            </w:r>
          </w:p>
          <w:p>
            <w:pPr>
              <w:tabs>
                <w:tab w:val="left" w:pos="630"/>
              </w:tabs>
              <w:spacing w:line="220" w:lineRule="exact"/>
              <w:rPr>
                <w:rFonts w:eastAsia="宋体"/>
                <w:sz w:val="21"/>
                <w:szCs w:val="21"/>
              </w:rPr>
            </w:pPr>
            <w:r>
              <w:rPr>
                <w:rFonts w:eastAsia="宋体"/>
                <w:sz w:val="21"/>
                <w:szCs w:val="21"/>
              </w:rPr>
              <w:t>广陵区常务副区长王飞飞，区市场监管局局长李有楠</w:t>
            </w:r>
          </w:p>
          <w:p>
            <w:pPr>
              <w:tabs>
                <w:tab w:val="left" w:pos="630"/>
              </w:tabs>
              <w:spacing w:line="220" w:lineRule="exact"/>
              <w:rPr>
                <w:rFonts w:eastAsia="宋体"/>
                <w:sz w:val="21"/>
                <w:szCs w:val="21"/>
              </w:rPr>
            </w:pPr>
            <w:r>
              <w:rPr>
                <w:rFonts w:eastAsia="宋体"/>
                <w:sz w:val="21"/>
                <w:szCs w:val="21"/>
              </w:rPr>
              <w:t>邗江区副区长尹根，区市场监管局局长刘刚</w:t>
            </w:r>
          </w:p>
          <w:p>
            <w:pPr>
              <w:spacing w:line="220" w:lineRule="exact"/>
              <w:rPr>
                <w:rFonts w:eastAsia="宋体"/>
                <w:sz w:val="21"/>
                <w:szCs w:val="21"/>
              </w:rPr>
            </w:pPr>
            <w:r>
              <w:rPr>
                <w:rFonts w:eastAsia="宋体"/>
                <w:sz w:val="21"/>
                <w:szCs w:val="21"/>
              </w:rPr>
              <w:t>江都区常务副区长葛智勇，区市场监督管理局局长王关海</w:t>
            </w:r>
          </w:p>
          <w:p>
            <w:pPr>
              <w:tabs>
                <w:tab w:val="left" w:pos="630"/>
              </w:tabs>
              <w:spacing w:line="220" w:lineRule="exact"/>
              <w:rPr>
                <w:rFonts w:eastAsia="宋体"/>
                <w:sz w:val="21"/>
                <w:szCs w:val="21"/>
              </w:rPr>
            </w:pPr>
            <w:r>
              <w:rPr>
                <w:rFonts w:eastAsia="宋体"/>
                <w:sz w:val="21"/>
                <w:szCs w:val="21"/>
              </w:rPr>
              <w:t>高邮市常务副市长王学峰，市市场监督管理局局长陈维飞</w:t>
            </w:r>
          </w:p>
          <w:p>
            <w:pPr>
              <w:tabs>
                <w:tab w:val="left" w:pos="630"/>
              </w:tabs>
              <w:spacing w:line="220" w:lineRule="exact"/>
              <w:rPr>
                <w:rFonts w:eastAsia="宋体"/>
                <w:sz w:val="21"/>
                <w:szCs w:val="21"/>
              </w:rPr>
            </w:pPr>
            <w:r>
              <w:rPr>
                <w:rFonts w:eastAsia="宋体"/>
                <w:sz w:val="21"/>
                <w:szCs w:val="21"/>
              </w:rPr>
              <w:t>仪征市常务副市长丁雪海，市市场监管局李忠雪</w:t>
            </w:r>
          </w:p>
          <w:p>
            <w:pPr>
              <w:tabs>
                <w:tab w:val="left" w:pos="630"/>
              </w:tabs>
              <w:spacing w:line="220" w:lineRule="exact"/>
              <w:rPr>
                <w:rFonts w:eastAsia="宋体"/>
                <w:sz w:val="21"/>
                <w:szCs w:val="21"/>
              </w:rPr>
            </w:pPr>
            <w:r>
              <w:rPr>
                <w:rFonts w:eastAsia="宋体"/>
                <w:sz w:val="21"/>
                <w:szCs w:val="21"/>
              </w:rPr>
              <w:t>宝应县常务副县长周正威，县市场监管局局长陈洪</w:t>
            </w:r>
          </w:p>
          <w:p>
            <w:pPr>
              <w:tabs>
                <w:tab w:val="left" w:pos="630"/>
              </w:tabs>
              <w:spacing w:line="220" w:lineRule="exact"/>
              <w:rPr>
                <w:rFonts w:eastAsia="宋体"/>
                <w:sz w:val="21"/>
                <w:szCs w:val="21"/>
              </w:rPr>
            </w:pPr>
            <w:r>
              <w:rPr>
                <w:rFonts w:eastAsia="宋体"/>
                <w:sz w:val="21"/>
                <w:szCs w:val="21"/>
              </w:rPr>
              <w:t>景区管委会副主任王勤刚，市场监管局局长郭明勇</w:t>
            </w:r>
          </w:p>
          <w:p>
            <w:pPr>
              <w:tabs>
                <w:tab w:val="left" w:pos="630"/>
              </w:tabs>
              <w:spacing w:line="220" w:lineRule="exact"/>
              <w:rPr>
                <w:rFonts w:eastAsia="宋体"/>
                <w:bCs/>
                <w:sz w:val="21"/>
                <w:szCs w:val="21"/>
              </w:rPr>
            </w:pPr>
            <w:r>
              <w:rPr>
                <w:rFonts w:eastAsia="宋体"/>
                <w:sz w:val="21"/>
                <w:szCs w:val="21"/>
              </w:rPr>
              <w:t>开发区管委会副主任</w:t>
            </w:r>
            <w:r>
              <w:rPr>
                <w:rFonts w:eastAsia="宋体"/>
                <w:bCs/>
                <w:sz w:val="21"/>
                <w:szCs w:val="21"/>
              </w:rPr>
              <w:t>戴凌云，市场监管局局长倪兴林</w:t>
            </w:r>
          </w:p>
          <w:p>
            <w:pPr>
              <w:tabs>
                <w:tab w:val="left" w:pos="630"/>
              </w:tabs>
              <w:spacing w:line="220" w:lineRule="exact"/>
              <w:rPr>
                <w:rFonts w:eastAsia="宋体"/>
                <w:sz w:val="21"/>
                <w:szCs w:val="21"/>
              </w:rPr>
            </w:pPr>
            <w:r>
              <w:rPr>
                <w:rFonts w:eastAsia="宋体"/>
                <w:sz w:val="21"/>
                <w:szCs w:val="21"/>
              </w:rPr>
              <w:t>生态科技新城管委会副主任杨玉宇，市场监管局局长樊忠按职责分工负责。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38、加强知识产权保护</w:t>
            </w:r>
          </w:p>
        </w:tc>
        <w:tc>
          <w:tcPr>
            <w:tcW w:w="1137" w:type="dxa"/>
            <w:noWrap w:val="0"/>
            <w:vAlign w:val="center"/>
          </w:tcPr>
          <w:p>
            <w:pPr>
              <w:spacing w:line="280" w:lineRule="exact"/>
              <w:jc w:val="left"/>
              <w:rPr>
                <w:rFonts w:eastAsia="宋体"/>
                <w:sz w:val="21"/>
                <w:szCs w:val="21"/>
              </w:rPr>
            </w:pPr>
            <w:r>
              <w:rPr>
                <w:rFonts w:eastAsia="宋体"/>
                <w:sz w:val="21"/>
                <w:szCs w:val="21"/>
              </w:rPr>
              <w:t>完善知识产权全链条保护。</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一季度，市市监局筹备技术调查官、侵权鉴定专家团队组建工作，联合市财政局、市住房城乡建设局、市新闻出版局开展知识产权领域信用监管探索工作。开展设立商标品牌指导站的前期调研工作。完成商标专利行政处罚案件全年目标20%。市中级法院制定年度工作计划，强调依法适用惩罚性赔偿制度。市仲裁委秘书处联合市知识产权局加大仲裁法律制度宣传，指导落实涉知识产权类相关合同中的仲裁条款。</w:t>
            </w:r>
          </w:p>
          <w:p>
            <w:pPr>
              <w:spacing w:line="240" w:lineRule="exact"/>
              <w:rPr>
                <w:rFonts w:eastAsia="宋体"/>
                <w:sz w:val="21"/>
                <w:szCs w:val="21"/>
              </w:rPr>
            </w:pPr>
            <w:r>
              <w:rPr>
                <w:rFonts w:eastAsia="宋体"/>
                <w:sz w:val="21"/>
                <w:szCs w:val="21"/>
              </w:rPr>
              <w:t>二季度，市市监局启动上半年市、县两级专利侵权纠纷行政裁决联合执法行动，出台全市高知名度商标品牌和重点专利企业保护名录；着手启动技术调查官、侵权鉴定专家团队组建工作，联合市财政局、市住房城乡建设局、市新闻出版局开展知识产权领域信用监管工作。成立我市第一批商标品牌指导站，“4.26”知识产权宣传周期间举行授牌仪式。完成商标专利行政处罚案件全年目标30%。市中级法院通过“世界知识产权日”主题宣传活动，开展知识产权司法保护专题法治宣传。市仲裁委秘书处继续加大仲裁法律制度宣传，积极参与知识产权纠纷调解，就知识产权类侵权纠纷，积极引导当事人达成仲裁协议。</w:t>
            </w:r>
          </w:p>
          <w:p>
            <w:pPr>
              <w:spacing w:line="240" w:lineRule="exact"/>
              <w:rPr>
                <w:rFonts w:eastAsia="宋体"/>
                <w:sz w:val="21"/>
                <w:szCs w:val="21"/>
              </w:rPr>
            </w:pPr>
            <w:r>
              <w:rPr>
                <w:rFonts w:eastAsia="宋体"/>
                <w:sz w:val="21"/>
                <w:szCs w:val="21"/>
              </w:rPr>
              <w:t>三季度，市市监局启动下半年市、县两级专利侵权纠纷行政裁决联合执法行动；进一步推进技术调查官、侵权鉴定专家团队组建工作，联合市财政局、市住房城乡建设局、市新闻出版局开展知识产权领域信用监管工作。完善商标品牌指导站的规章制度。完成商标专利行政处罚案件全年目标30%。市中级法院根据受理案件情况，严格落实知识产保护理念，完成审判任务。市仲裁委秘书处结合仲裁委换届，选聘适当数量的知识产权法律类仲裁员和各专业领域仲裁员。积极引导知识产权类侵权纠纷双方当事人达成仲裁协议，引入仲裁处理。</w:t>
            </w:r>
          </w:p>
          <w:p>
            <w:pPr>
              <w:spacing w:line="240" w:lineRule="exact"/>
              <w:rPr>
                <w:rFonts w:eastAsia="宋体"/>
                <w:sz w:val="21"/>
                <w:szCs w:val="21"/>
              </w:rPr>
            </w:pPr>
            <w:r>
              <w:rPr>
                <w:rFonts w:eastAsia="宋体"/>
                <w:sz w:val="21"/>
                <w:szCs w:val="21"/>
              </w:rPr>
              <w:t>全年，加强专利侵权纠纷行政裁决指导、督查，完成省知识产权局和市政府及有关部门下达的指导性目标、任务。</w:t>
            </w:r>
          </w:p>
        </w:tc>
        <w:tc>
          <w:tcPr>
            <w:tcW w:w="4561" w:type="dxa"/>
            <w:noWrap w:val="0"/>
            <w:vAlign w:val="center"/>
          </w:tcPr>
          <w:p>
            <w:pPr>
              <w:spacing w:line="280" w:lineRule="exact"/>
              <w:rPr>
                <w:rFonts w:eastAsia="宋体"/>
                <w:sz w:val="21"/>
                <w:szCs w:val="21"/>
              </w:rPr>
            </w:pPr>
            <w:r>
              <w:rPr>
                <w:rFonts w:eastAsia="宋体"/>
                <w:sz w:val="21"/>
                <w:szCs w:val="21"/>
              </w:rPr>
              <w:t>市市场监管局（知识产权局）副局长肖猛，知识产权保护处处长缪烨奇、执法监督局局长李昕、知识产权发展处处长吴国良、知识产权保护中心副主任陈拓负责组织</w:t>
            </w:r>
          </w:p>
          <w:p>
            <w:pPr>
              <w:spacing w:line="280" w:lineRule="exact"/>
              <w:rPr>
                <w:rFonts w:eastAsia="宋体"/>
                <w:sz w:val="21"/>
                <w:szCs w:val="21"/>
              </w:rPr>
            </w:pPr>
            <w:r>
              <w:rPr>
                <w:rFonts w:eastAsia="宋体"/>
                <w:sz w:val="21"/>
                <w:szCs w:val="21"/>
              </w:rPr>
              <w:t>市市新闻出版局（版权局）副局长姜师立，版权和电影处处长张来根</w:t>
            </w:r>
          </w:p>
          <w:p>
            <w:pPr>
              <w:spacing w:line="280" w:lineRule="exact"/>
              <w:rPr>
                <w:rFonts w:eastAsia="宋体"/>
                <w:sz w:val="21"/>
                <w:szCs w:val="21"/>
              </w:rPr>
            </w:pPr>
            <w:r>
              <w:rPr>
                <w:rFonts w:eastAsia="宋体"/>
                <w:sz w:val="21"/>
                <w:szCs w:val="21"/>
              </w:rPr>
              <w:t>市中院副院长姚宏斌，民三庭庭长刘毅</w:t>
            </w:r>
          </w:p>
          <w:p>
            <w:pPr>
              <w:spacing w:line="280" w:lineRule="exact"/>
              <w:rPr>
                <w:rFonts w:eastAsia="宋体"/>
                <w:sz w:val="21"/>
                <w:szCs w:val="21"/>
              </w:rPr>
            </w:pPr>
            <w:r>
              <w:rPr>
                <w:rFonts w:eastAsia="宋体"/>
                <w:sz w:val="21"/>
                <w:szCs w:val="21"/>
              </w:rPr>
              <w:t>市财政局副局长高阜，行政政法处处长徐蔚</w:t>
            </w:r>
          </w:p>
          <w:p>
            <w:pPr>
              <w:spacing w:line="280" w:lineRule="exact"/>
              <w:rPr>
                <w:rFonts w:eastAsia="宋体"/>
                <w:sz w:val="21"/>
                <w:szCs w:val="21"/>
              </w:rPr>
            </w:pPr>
            <w:r>
              <w:rPr>
                <w:rFonts w:eastAsia="宋体"/>
                <w:sz w:val="21"/>
                <w:szCs w:val="21"/>
              </w:rPr>
              <w:t>市住房城乡建设局副局长刘泓，工程处处长陈立军</w:t>
            </w:r>
          </w:p>
          <w:p>
            <w:pPr>
              <w:spacing w:line="280" w:lineRule="exact"/>
              <w:rPr>
                <w:rFonts w:eastAsia="宋体"/>
                <w:sz w:val="21"/>
                <w:szCs w:val="21"/>
              </w:rPr>
            </w:pPr>
            <w:r>
              <w:rPr>
                <w:rFonts w:eastAsia="宋体"/>
                <w:sz w:val="21"/>
                <w:szCs w:val="21"/>
              </w:rPr>
              <w:t>市仲裁委副秘书长黄志，拓展部部长凌爱兵</w:t>
            </w:r>
          </w:p>
          <w:p>
            <w:pPr>
              <w:tabs>
                <w:tab w:val="left" w:pos="630"/>
              </w:tabs>
              <w:spacing w:line="280" w:lineRule="exact"/>
              <w:rPr>
                <w:rFonts w:eastAsia="宋体"/>
                <w:sz w:val="21"/>
                <w:szCs w:val="21"/>
              </w:rPr>
            </w:pPr>
            <w:r>
              <w:rPr>
                <w:rFonts w:eastAsia="宋体"/>
                <w:sz w:val="21"/>
                <w:szCs w:val="21"/>
              </w:rPr>
              <w:t>广陵区常务副区长王飞飞，区市场监管局局长李有楠</w:t>
            </w:r>
          </w:p>
          <w:p>
            <w:pPr>
              <w:tabs>
                <w:tab w:val="left" w:pos="630"/>
              </w:tabs>
              <w:spacing w:line="280" w:lineRule="exact"/>
              <w:rPr>
                <w:rFonts w:eastAsia="宋体"/>
                <w:sz w:val="21"/>
                <w:szCs w:val="21"/>
              </w:rPr>
            </w:pPr>
            <w:r>
              <w:rPr>
                <w:rFonts w:eastAsia="宋体"/>
                <w:sz w:val="21"/>
                <w:szCs w:val="21"/>
              </w:rPr>
              <w:t>邗江区副区长尹根，区市场监管局局长刘刚</w:t>
            </w:r>
          </w:p>
          <w:p>
            <w:pPr>
              <w:spacing w:line="280" w:lineRule="exact"/>
              <w:rPr>
                <w:rFonts w:eastAsia="宋体"/>
                <w:sz w:val="21"/>
                <w:szCs w:val="21"/>
              </w:rPr>
            </w:pPr>
            <w:r>
              <w:rPr>
                <w:rFonts w:eastAsia="宋体"/>
                <w:sz w:val="21"/>
                <w:szCs w:val="21"/>
              </w:rPr>
              <w:t>江都区常务副区长葛智勇，区市场监督管理局局长王关海</w:t>
            </w:r>
          </w:p>
          <w:p>
            <w:pPr>
              <w:spacing w:line="280" w:lineRule="exact"/>
              <w:rPr>
                <w:rFonts w:eastAsia="宋体"/>
                <w:sz w:val="21"/>
                <w:szCs w:val="21"/>
              </w:rPr>
            </w:pPr>
            <w:r>
              <w:rPr>
                <w:rFonts w:eastAsia="宋体"/>
                <w:sz w:val="21"/>
                <w:szCs w:val="21"/>
              </w:rPr>
              <w:t>高邮市常务副市长王学峰，市市场监督管理局局长陈维飞</w:t>
            </w:r>
          </w:p>
          <w:p>
            <w:pPr>
              <w:spacing w:line="280" w:lineRule="exact"/>
              <w:rPr>
                <w:rFonts w:eastAsia="宋体"/>
                <w:sz w:val="21"/>
                <w:szCs w:val="21"/>
              </w:rPr>
            </w:pPr>
            <w:r>
              <w:rPr>
                <w:rFonts w:eastAsia="宋体"/>
                <w:sz w:val="21"/>
                <w:szCs w:val="21"/>
              </w:rPr>
              <w:t>仪征市常务副市长丁雪海，市市场监管局李忠雪</w:t>
            </w:r>
          </w:p>
          <w:p>
            <w:pPr>
              <w:spacing w:line="280" w:lineRule="exact"/>
              <w:rPr>
                <w:rFonts w:eastAsia="宋体"/>
                <w:sz w:val="21"/>
                <w:szCs w:val="21"/>
              </w:rPr>
            </w:pPr>
            <w:r>
              <w:rPr>
                <w:rFonts w:eastAsia="宋体"/>
                <w:sz w:val="21"/>
                <w:szCs w:val="21"/>
              </w:rPr>
              <w:t>宝应县常务副县长周正威，县市场监管局局长陈洪</w:t>
            </w:r>
          </w:p>
          <w:p>
            <w:pPr>
              <w:spacing w:line="280" w:lineRule="exact"/>
              <w:rPr>
                <w:rFonts w:eastAsia="宋体"/>
                <w:sz w:val="21"/>
                <w:szCs w:val="21"/>
              </w:rPr>
            </w:pPr>
            <w:r>
              <w:rPr>
                <w:rFonts w:eastAsia="宋体"/>
                <w:sz w:val="21"/>
                <w:szCs w:val="21"/>
              </w:rPr>
              <w:t>景区管委会副主任王勤刚，景区市场监管局局长郭明勇</w:t>
            </w:r>
          </w:p>
          <w:p>
            <w:pPr>
              <w:spacing w:line="280" w:lineRule="exact"/>
              <w:rPr>
                <w:rFonts w:eastAsia="宋体"/>
                <w:sz w:val="21"/>
                <w:szCs w:val="21"/>
              </w:rPr>
            </w:pPr>
            <w:r>
              <w:rPr>
                <w:rFonts w:eastAsia="宋体"/>
                <w:sz w:val="21"/>
                <w:szCs w:val="21"/>
              </w:rPr>
              <w:t>开发区管委会副主任戴凌云，开发区市场监管局局长倪兴林</w:t>
            </w:r>
          </w:p>
          <w:p>
            <w:pPr>
              <w:spacing w:line="280" w:lineRule="exact"/>
              <w:rPr>
                <w:rFonts w:eastAsia="宋体"/>
                <w:sz w:val="21"/>
                <w:szCs w:val="21"/>
              </w:rPr>
            </w:pPr>
            <w:r>
              <w:rPr>
                <w:rFonts w:eastAsia="宋体"/>
                <w:sz w:val="21"/>
                <w:szCs w:val="21"/>
              </w:rPr>
              <w:t>生态科技新城管委会副主任杨玉宇，新城市场监管局局长樊忠按职责分工负责。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39、加强知识产权运用</w:t>
            </w:r>
          </w:p>
        </w:tc>
        <w:tc>
          <w:tcPr>
            <w:tcW w:w="1137" w:type="dxa"/>
            <w:noWrap w:val="0"/>
            <w:vAlign w:val="center"/>
          </w:tcPr>
          <w:p>
            <w:pPr>
              <w:spacing w:line="280" w:lineRule="exact"/>
              <w:jc w:val="left"/>
              <w:rPr>
                <w:rFonts w:eastAsia="宋体"/>
                <w:sz w:val="21"/>
                <w:szCs w:val="21"/>
              </w:rPr>
            </w:pPr>
            <w:r>
              <w:rPr>
                <w:rFonts w:eastAsia="宋体"/>
                <w:sz w:val="21"/>
                <w:szCs w:val="21"/>
              </w:rPr>
              <w:t>健全知识产权质押融资风险分担机制和质物处置机制。</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一季度，向各县（市、区）、功能区下发2022年知识产权质押融资目标任务，指导各地知识产权局开展质押融资工作；</w:t>
            </w:r>
          </w:p>
          <w:p>
            <w:pPr>
              <w:spacing w:line="280" w:lineRule="exact"/>
              <w:rPr>
                <w:rFonts w:eastAsia="宋体"/>
                <w:sz w:val="21"/>
                <w:szCs w:val="21"/>
              </w:rPr>
            </w:pPr>
            <w:r>
              <w:rPr>
                <w:rFonts w:eastAsia="宋体"/>
                <w:sz w:val="21"/>
                <w:szCs w:val="21"/>
              </w:rPr>
              <w:t>二季度，与地方金融监管局、银保监分局、人民银行等部门和“我的麦田”等平台就加强质押融资进行会商合作；</w:t>
            </w:r>
          </w:p>
          <w:p>
            <w:pPr>
              <w:spacing w:line="280" w:lineRule="exact"/>
              <w:rPr>
                <w:rFonts w:eastAsia="宋体"/>
                <w:sz w:val="21"/>
                <w:szCs w:val="21"/>
              </w:rPr>
            </w:pPr>
            <w:r>
              <w:rPr>
                <w:rFonts w:eastAsia="宋体"/>
                <w:sz w:val="21"/>
                <w:szCs w:val="21"/>
              </w:rPr>
              <w:t>三季度，启动质押融资企业贷款利息补贴政策的实施；在省局指导下，探索建立知识产权交易服务平台；</w:t>
            </w:r>
          </w:p>
          <w:p>
            <w:pPr>
              <w:spacing w:line="280" w:lineRule="exact"/>
              <w:rPr>
                <w:rFonts w:eastAsia="宋体"/>
                <w:sz w:val="21"/>
                <w:szCs w:val="21"/>
              </w:rPr>
            </w:pPr>
            <w:r>
              <w:rPr>
                <w:rFonts w:eastAsia="宋体"/>
                <w:sz w:val="21"/>
                <w:szCs w:val="21"/>
              </w:rPr>
              <w:t>全年，根据质押融资进展情况，持续推动各地加大工作力度，确保完成全年目标任务；对各地质押融资工作进行督查、考核。</w:t>
            </w:r>
          </w:p>
        </w:tc>
        <w:tc>
          <w:tcPr>
            <w:tcW w:w="4561" w:type="dxa"/>
            <w:noWrap w:val="0"/>
            <w:vAlign w:val="center"/>
          </w:tcPr>
          <w:p>
            <w:pPr>
              <w:spacing w:line="280" w:lineRule="exact"/>
              <w:rPr>
                <w:rFonts w:eastAsia="宋体"/>
                <w:sz w:val="21"/>
                <w:szCs w:val="21"/>
              </w:rPr>
            </w:pPr>
            <w:r>
              <w:rPr>
                <w:rFonts w:eastAsia="宋体"/>
                <w:sz w:val="21"/>
                <w:szCs w:val="21"/>
              </w:rPr>
              <w:t>市市场监管局（知识产权局）副局长肖猛，知识产权服务处处长李松负责组织，</w:t>
            </w:r>
          </w:p>
          <w:p>
            <w:pPr>
              <w:spacing w:line="280" w:lineRule="exact"/>
              <w:rPr>
                <w:rFonts w:eastAsia="宋体"/>
                <w:sz w:val="21"/>
                <w:szCs w:val="21"/>
              </w:rPr>
            </w:pPr>
            <w:r>
              <w:rPr>
                <w:rFonts w:eastAsia="宋体"/>
                <w:sz w:val="21"/>
                <w:szCs w:val="21"/>
              </w:rPr>
              <w:t>银保监分局副局长高峰，普惠金融科科长赵毅</w:t>
            </w:r>
          </w:p>
          <w:p>
            <w:pPr>
              <w:spacing w:line="280" w:lineRule="exact"/>
              <w:rPr>
                <w:rFonts w:eastAsia="宋体"/>
                <w:sz w:val="21"/>
                <w:szCs w:val="21"/>
              </w:rPr>
            </w:pPr>
            <w:r>
              <w:rPr>
                <w:rFonts w:eastAsia="宋体"/>
                <w:sz w:val="21"/>
                <w:szCs w:val="21"/>
              </w:rPr>
              <w:t>市人行副行长何飞，货币信贷管理科科长胡章灿</w:t>
            </w:r>
          </w:p>
          <w:p>
            <w:pPr>
              <w:spacing w:line="280" w:lineRule="exact"/>
              <w:rPr>
                <w:rFonts w:eastAsia="宋体"/>
                <w:sz w:val="21"/>
                <w:szCs w:val="21"/>
              </w:rPr>
            </w:pPr>
            <w:r>
              <w:rPr>
                <w:rFonts w:eastAsia="宋体"/>
                <w:sz w:val="21"/>
                <w:szCs w:val="21"/>
              </w:rPr>
              <w:t>市地方金融监管局副局长许立宏，银行保险处处长周爱军</w:t>
            </w:r>
          </w:p>
          <w:p>
            <w:pPr>
              <w:tabs>
                <w:tab w:val="left" w:pos="630"/>
              </w:tabs>
              <w:spacing w:line="280" w:lineRule="exact"/>
              <w:rPr>
                <w:rFonts w:eastAsia="宋体"/>
                <w:sz w:val="21"/>
                <w:szCs w:val="21"/>
              </w:rPr>
            </w:pPr>
            <w:r>
              <w:rPr>
                <w:rFonts w:eastAsia="宋体"/>
                <w:sz w:val="21"/>
                <w:szCs w:val="21"/>
              </w:rPr>
              <w:t>广陵区常务副区长王飞飞，区市场监管局局长李有楠</w:t>
            </w:r>
          </w:p>
          <w:p>
            <w:pPr>
              <w:tabs>
                <w:tab w:val="left" w:pos="630"/>
              </w:tabs>
              <w:spacing w:line="280" w:lineRule="exact"/>
              <w:rPr>
                <w:rFonts w:eastAsia="宋体"/>
                <w:sz w:val="21"/>
                <w:szCs w:val="21"/>
              </w:rPr>
            </w:pPr>
            <w:r>
              <w:rPr>
                <w:rFonts w:eastAsia="宋体"/>
                <w:sz w:val="21"/>
                <w:szCs w:val="21"/>
              </w:rPr>
              <w:t>邗江区副区长尹根，区市场监管局局长刘刚</w:t>
            </w:r>
          </w:p>
          <w:p>
            <w:pPr>
              <w:spacing w:line="280" w:lineRule="exact"/>
              <w:rPr>
                <w:rFonts w:eastAsia="宋体"/>
                <w:sz w:val="21"/>
                <w:szCs w:val="21"/>
              </w:rPr>
            </w:pPr>
            <w:r>
              <w:rPr>
                <w:rFonts w:eastAsia="宋体"/>
                <w:sz w:val="21"/>
                <w:szCs w:val="21"/>
              </w:rPr>
              <w:t>江都区常务副区长葛智勇，区市场监督管理局局长王关海</w:t>
            </w:r>
          </w:p>
          <w:p>
            <w:pPr>
              <w:spacing w:line="280" w:lineRule="exact"/>
              <w:rPr>
                <w:rFonts w:eastAsia="宋体"/>
                <w:sz w:val="21"/>
                <w:szCs w:val="21"/>
              </w:rPr>
            </w:pPr>
            <w:r>
              <w:rPr>
                <w:rFonts w:eastAsia="宋体"/>
                <w:sz w:val="21"/>
                <w:szCs w:val="21"/>
              </w:rPr>
              <w:t>高邮市常务副市长王学峰，市市场监督管理局局长陈维飞</w:t>
            </w:r>
          </w:p>
          <w:p>
            <w:pPr>
              <w:spacing w:line="280" w:lineRule="exact"/>
              <w:rPr>
                <w:rFonts w:eastAsia="宋体"/>
                <w:sz w:val="21"/>
                <w:szCs w:val="21"/>
              </w:rPr>
            </w:pPr>
            <w:r>
              <w:rPr>
                <w:rFonts w:eastAsia="宋体"/>
                <w:sz w:val="21"/>
                <w:szCs w:val="21"/>
              </w:rPr>
              <w:t>仪征市常务副市长丁雪海，市市场监管局李忠雪</w:t>
            </w:r>
          </w:p>
          <w:p>
            <w:pPr>
              <w:spacing w:line="280" w:lineRule="exact"/>
              <w:rPr>
                <w:rFonts w:eastAsia="宋体"/>
                <w:sz w:val="21"/>
                <w:szCs w:val="21"/>
              </w:rPr>
            </w:pPr>
            <w:r>
              <w:rPr>
                <w:rFonts w:eastAsia="宋体"/>
                <w:sz w:val="21"/>
                <w:szCs w:val="21"/>
              </w:rPr>
              <w:t>宝应县常务副县长周正威，县市场监管局局长陈洪</w:t>
            </w:r>
          </w:p>
          <w:p>
            <w:pPr>
              <w:spacing w:line="280" w:lineRule="exact"/>
              <w:rPr>
                <w:rFonts w:eastAsia="宋体"/>
                <w:sz w:val="21"/>
                <w:szCs w:val="21"/>
              </w:rPr>
            </w:pPr>
            <w:r>
              <w:rPr>
                <w:rFonts w:eastAsia="宋体"/>
                <w:sz w:val="21"/>
                <w:szCs w:val="21"/>
              </w:rPr>
              <w:t>景区管委会副主任王勤刚，景区市场监管局局长郭明勇</w:t>
            </w:r>
          </w:p>
          <w:p>
            <w:pPr>
              <w:spacing w:line="280" w:lineRule="exact"/>
              <w:rPr>
                <w:rFonts w:eastAsia="宋体"/>
                <w:sz w:val="21"/>
                <w:szCs w:val="21"/>
              </w:rPr>
            </w:pPr>
            <w:r>
              <w:rPr>
                <w:rFonts w:eastAsia="宋体"/>
                <w:sz w:val="21"/>
                <w:szCs w:val="21"/>
              </w:rPr>
              <w:t>开发区管委会副主任戴凌云，开发区市场监管局局长倪兴林</w:t>
            </w:r>
          </w:p>
          <w:p>
            <w:pPr>
              <w:spacing w:line="280" w:lineRule="exact"/>
              <w:rPr>
                <w:rFonts w:eastAsia="宋体"/>
                <w:sz w:val="21"/>
                <w:szCs w:val="21"/>
              </w:rPr>
            </w:pPr>
            <w:r>
              <w:rPr>
                <w:rFonts w:eastAsia="宋体"/>
                <w:sz w:val="21"/>
                <w:szCs w:val="21"/>
              </w:rPr>
              <w:t>生态科技新城管委会副主任杨玉宇，新城市场监管局局长樊忠按职责分工负责。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40、加强知识产权服务</w:t>
            </w:r>
          </w:p>
        </w:tc>
        <w:tc>
          <w:tcPr>
            <w:tcW w:w="1137" w:type="dxa"/>
            <w:noWrap w:val="0"/>
            <w:vAlign w:val="center"/>
          </w:tcPr>
          <w:p>
            <w:pPr>
              <w:spacing w:line="280" w:lineRule="exact"/>
              <w:jc w:val="left"/>
              <w:rPr>
                <w:rFonts w:eastAsia="宋体"/>
                <w:sz w:val="21"/>
                <w:szCs w:val="21"/>
              </w:rPr>
            </w:pPr>
            <w:r>
              <w:rPr>
                <w:rFonts w:eastAsia="宋体"/>
                <w:sz w:val="21"/>
                <w:szCs w:val="21"/>
              </w:rPr>
              <w:t>推进知识产权大数据平台运行与优化。发挥知识产权调解机构作用，形成知识产权纠纷诉前、诉中调解全覆盖。</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一季度，知识产权大数据平台投入使用；根据国家知识产权局批复，实现商标业务受理窗口实质化运行。</w:t>
            </w:r>
          </w:p>
          <w:p>
            <w:pPr>
              <w:spacing w:line="280" w:lineRule="exact"/>
              <w:rPr>
                <w:rFonts w:eastAsia="宋体"/>
                <w:sz w:val="21"/>
                <w:szCs w:val="21"/>
              </w:rPr>
            </w:pPr>
            <w:r>
              <w:rPr>
                <w:rFonts w:eastAsia="宋体"/>
                <w:sz w:val="21"/>
                <w:szCs w:val="21"/>
              </w:rPr>
              <w:t>二季度，推进涉外知识产权纠纷信息收集与报送工作，围绕本地区企业需求,组织开展知识产权风险防范和纠纷应对培训和宣传工作，编发重点产业海外知识产权纠纷预警报告等。加强对重点企业、重点行业的调研，选取部分自主创新能力较强的高新技术企业，建立挂钩联系，及时了解、回应企业对知识产权司法保护需求；依托园区知识产权司法联络点和巡回审判点，通过以案释法、专题讲座、法律咨询、联合培训等形式，增强企业法律意识。根据需要进一步完善大数据平台功能；指导扬州大学提交省级知识产权培训基地申报材料。</w:t>
            </w:r>
          </w:p>
          <w:p>
            <w:pPr>
              <w:spacing w:line="280" w:lineRule="exact"/>
              <w:rPr>
                <w:rFonts w:eastAsia="宋体"/>
                <w:sz w:val="21"/>
                <w:szCs w:val="21"/>
              </w:rPr>
            </w:pPr>
            <w:r>
              <w:rPr>
                <w:rFonts w:eastAsia="宋体"/>
                <w:sz w:val="21"/>
                <w:szCs w:val="21"/>
              </w:rPr>
              <w:t>三季度，对各县（市、区）、功能区知识产权公共服务平台进行调研，推动大数据平台向基层延伸；推动扬州大学积极承接知识产权各类人才培训。常态化会同相关行政执法部门组织开展区域性、方面性、季节性打击整治行动。发动群众举报，充分利用大数据等手段，多渠道获取涉嫌违法犯罪线索。主动到重点企业开展走访活动，及时通报侵犯知识产权犯罪的典型案例和作案手段。</w:t>
            </w:r>
          </w:p>
          <w:p>
            <w:pPr>
              <w:spacing w:line="280" w:lineRule="exact"/>
              <w:rPr>
                <w:rFonts w:eastAsia="宋体"/>
                <w:sz w:val="21"/>
                <w:szCs w:val="21"/>
              </w:rPr>
            </w:pPr>
            <w:r>
              <w:rPr>
                <w:rFonts w:eastAsia="宋体"/>
                <w:sz w:val="21"/>
                <w:szCs w:val="21"/>
              </w:rPr>
              <w:t>全年，知识产权调解机构与商标、版权等知识产权行政执法机关加强沟通，及时移送侵犯知识产权违法线索，实现有效对接。根据省知识产权局部署，开展代理机构“蓝天”行动、非正常专利申请整治工作，配合省局对本地服务机构违法违规行为进行查处；协调扬州大学及时提交培训基地年度工作总结。设立调解室，建立调解员队伍；全面落实《扬州市中级人民法院 扬州市知识产权局关于建立商标类知识产权纠纷案件诉调对接机制的意见》，保证全市商标类知识产权纠纷案件诉调对接机制高效运行。</w:t>
            </w:r>
          </w:p>
        </w:tc>
        <w:tc>
          <w:tcPr>
            <w:tcW w:w="4561" w:type="dxa"/>
            <w:noWrap w:val="0"/>
            <w:vAlign w:val="center"/>
          </w:tcPr>
          <w:p>
            <w:pPr>
              <w:spacing w:line="280" w:lineRule="exact"/>
              <w:rPr>
                <w:rFonts w:eastAsia="宋体"/>
                <w:sz w:val="21"/>
                <w:szCs w:val="21"/>
              </w:rPr>
            </w:pPr>
            <w:r>
              <w:rPr>
                <w:rFonts w:eastAsia="宋体"/>
                <w:sz w:val="21"/>
                <w:szCs w:val="21"/>
              </w:rPr>
              <w:t>市市场监管局（知识产权局）副局长肖猛、市知识产权保护中心副主任陈拓，服务处处长李松</w:t>
            </w:r>
          </w:p>
          <w:p>
            <w:pPr>
              <w:spacing w:line="280" w:lineRule="exact"/>
              <w:rPr>
                <w:rFonts w:eastAsia="宋体"/>
                <w:sz w:val="21"/>
                <w:szCs w:val="21"/>
              </w:rPr>
            </w:pPr>
            <w:r>
              <w:rPr>
                <w:rFonts w:eastAsia="宋体"/>
                <w:sz w:val="21"/>
                <w:szCs w:val="21"/>
              </w:rPr>
              <w:t>市公安局副局长秦雨花，食药环支队副支队长史习敏负责组织，</w:t>
            </w:r>
          </w:p>
          <w:p>
            <w:pPr>
              <w:spacing w:line="280" w:lineRule="exact"/>
              <w:rPr>
                <w:rFonts w:eastAsia="宋体"/>
                <w:sz w:val="21"/>
                <w:szCs w:val="21"/>
              </w:rPr>
            </w:pPr>
            <w:r>
              <w:rPr>
                <w:rFonts w:eastAsia="宋体"/>
                <w:sz w:val="21"/>
                <w:szCs w:val="21"/>
              </w:rPr>
              <w:t>市中院副院长姚宏斌，民三庭庭长刘毅</w:t>
            </w:r>
          </w:p>
          <w:p>
            <w:pPr>
              <w:spacing w:line="280" w:lineRule="exact"/>
              <w:rPr>
                <w:rFonts w:eastAsia="宋体"/>
                <w:sz w:val="21"/>
                <w:szCs w:val="21"/>
              </w:rPr>
            </w:pPr>
            <w:r>
              <w:rPr>
                <w:rFonts w:eastAsia="宋体"/>
                <w:sz w:val="21"/>
                <w:szCs w:val="21"/>
              </w:rPr>
              <w:t>市检察院副检察长樊跃先，第三检察部主任王金林</w:t>
            </w:r>
          </w:p>
          <w:p>
            <w:pPr>
              <w:spacing w:line="280" w:lineRule="exact"/>
              <w:rPr>
                <w:rFonts w:eastAsia="宋体"/>
                <w:sz w:val="21"/>
                <w:szCs w:val="21"/>
              </w:rPr>
            </w:pPr>
            <w:r>
              <w:rPr>
                <w:rFonts w:eastAsia="宋体"/>
                <w:sz w:val="21"/>
                <w:szCs w:val="21"/>
              </w:rPr>
              <w:t>市新闻出版局（版权局）副局长姜师立，版权和电影处处长张来根</w:t>
            </w:r>
          </w:p>
          <w:p>
            <w:pPr>
              <w:tabs>
                <w:tab w:val="left" w:pos="630"/>
              </w:tabs>
              <w:spacing w:line="280" w:lineRule="exact"/>
              <w:rPr>
                <w:rFonts w:eastAsia="宋体"/>
                <w:sz w:val="21"/>
                <w:szCs w:val="21"/>
              </w:rPr>
            </w:pPr>
            <w:r>
              <w:rPr>
                <w:rFonts w:eastAsia="宋体"/>
                <w:sz w:val="21"/>
                <w:szCs w:val="21"/>
              </w:rPr>
              <w:t>广陵区常务副区长王飞飞，区市场监管局局长李有楠</w:t>
            </w:r>
          </w:p>
          <w:p>
            <w:pPr>
              <w:tabs>
                <w:tab w:val="left" w:pos="630"/>
              </w:tabs>
              <w:spacing w:line="280" w:lineRule="exact"/>
              <w:rPr>
                <w:rFonts w:eastAsia="宋体"/>
                <w:sz w:val="21"/>
                <w:szCs w:val="21"/>
              </w:rPr>
            </w:pPr>
            <w:r>
              <w:rPr>
                <w:rFonts w:eastAsia="宋体"/>
                <w:sz w:val="21"/>
                <w:szCs w:val="21"/>
              </w:rPr>
              <w:t>邗江区副区长尹根，区市场监管局局长刘刚</w:t>
            </w:r>
          </w:p>
          <w:p>
            <w:pPr>
              <w:spacing w:line="280" w:lineRule="exact"/>
              <w:rPr>
                <w:rFonts w:eastAsia="宋体"/>
                <w:sz w:val="21"/>
                <w:szCs w:val="21"/>
              </w:rPr>
            </w:pPr>
            <w:r>
              <w:rPr>
                <w:rFonts w:eastAsia="宋体"/>
                <w:sz w:val="21"/>
                <w:szCs w:val="21"/>
              </w:rPr>
              <w:t>江都区常务副区长葛智勇，区市场监督管理局局长王关海</w:t>
            </w:r>
          </w:p>
          <w:p>
            <w:pPr>
              <w:spacing w:line="280" w:lineRule="exact"/>
              <w:rPr>
                <w:rFonts w:eastAsia="宋体"/>
                <w:sz w:val="21"/>
                <w:szCs w:val="21"/>
              </w:rPr>
            </w:pPr>
            <w:r>
              <w:rPr>
                <w:rFonts w:eastAsia="宋体"/>
                <w:sz w:val="21"/>
                <w:szCs w:val="21"/>
              </w:rPr>
              <w:t>高邮市常务副市长王学峰，市市场监督管理局局长陈维飞</w:t>
            </w:r>
          </w:p>
          <w:p>
            <w:pPr>
              <w:spacing w:line="280" w:lineRule="exact"/>
              <w:rPr>
                <w:rFonts w:eastAsia="宋体"/>
                <w:sz w:val="21"/>
                <w:szCs w:val="21"/>
              </w:rPr>
            </w:pPr>
            <w:r>
              <w:rPr>
                <w:rFonts w:eastAsia="宋体"/>
                <w:sz w:val="21"/>
                <w:szCs w:val="21"/>
              </w:rPr>
              <w:t>仪征市常务副市长丁雪海，市市场监管局李忠雪</w:t>
            </w:r>
          </w:p>
          <w:p>
            <w:pPr>
              <w:spacing w:line="280" w:lineRule="exact"/>
              <w:rPr>
                <w:rFonts w:eastAsia="宋体"/>
                <w:sz w:val="21"/>
                <w:szCs w:val="21"/>
              </w:rPr>
            </w:pPr>
            <w:r>
              <w:rPr>
                <w:rFonts w:eastAsia="宋体"/>
                <w:sz w:val="21"/>
                <w:szCs w:val="21"/>
              </w:rPr>
              <w:t>宝应县常务副县长周正威，县市场监管局局长陈洪</w:t>
            </w:r>
          </w:p>
          <w:p>
            <w:pPr>
              <w:spacing w:line="280" w:lineRule="exact"/>
              <w:rPr>
                <w:rFonts w:eastAsia="宋体"/>
                <w:sz w:val="21"/>
                <w:szCs w:val="21"/>
              </w:rPr>
            </w:pPr>
            <w:r>
              <w:rPr>
                <w:rFonts w:eastAsia="宋体"/>
                <w:sz w:val="21"/>
                <w:szCs w:val="21"/>
              </w:rPr>
              <w:t>景区管委会副主任王勤刚，景区市场监管局局长郭明勇</w:t>
            </w:r>
          </w:p>
          <w:p>
            <w:pPr>
              <w:spacing w:line="280" w:lineRule="exact"/>
              <w:rPr>
                <w:rFonts w:eastAsia="宋体"/>
                <w:sz w:val="21"/>
                <w:szCs w:val="21"/>
              </w:rPr>
            </w:pPr>
            <w:r>
              <w:rPr>
                <w:rFonts w:eastAsia="宋体"/>
                <w:sz w:val="21"/>
                <w:szCs w:val="21"/>
              </w:rPr>
              <w:t>开发区管委会副主任戴凌云，开发区市场监管局局长倪兴林</w:t>
            </w:r>
          </w:p>
          <w:p>
            <w:pPr>
              <w:spacing w:line="280" w:lineRule="exact"/>
              <w:rPr>
                <w:rFonts w:eastAsia="宋体"/>
                <w:sz w:val="21"/>
                <w:szCs w:val="21"/>
              </w:rPr>
            </w:pPr>
            <w:r>
              <w:rPr>
                <w:rFonts w:eastAsia="宋体"/>
                <w:sz w:val="21"/>
                <w:szCs w:val="21"/>
              </w:rPr>
              <w:t>生态科技新城管委会副主任杨玉宇，新城市场监管局局长樊忠按职责分工负责。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80" w:lineRule="exact"/>
              <w:jc w:val="left"/>
              <w:rPr>
                <w:rFonts w:eastAsia="宋体"/>
                <w:b/>
                <w:sz w:val="21"/>
                <w:szCs w:val="21"/>
              </w:rPr>
            </w:pPr>
            <w:r>
              <w:rPr>
                <w:rFonts w:eastAsia="宋体"/>
                <w:b/>
                <w:sz w:val="21"/>
                <w:szCs w:val="21"/>
              </w:rPr>
              <w:t>十二、市场监管</w:t>
            </w:r>
          </w:p>
        </w:tc>
        <w:tc>
          <w:tcPr>
            <w:tcW w:w="1137" w:type="dxa"/>
            <w:noWrap w:val="0"/>
            <w:vAlign w:val="center"/>
          </w:tcPr>
          <w:p>
            <w:pPr>
              <w:spacing w:line="280" w:lineRule="exact"/>
              <w:jc w:val="left"/>
              <w:rPr>
                <w:rFonts w:eastAsia="宋体"/>
                <w:b/>
                <w:sz w:val="21"/>
                <w:szCs w:val="21"/>
              </w:rPr>
            </w:pPr>
          </w:p>
        </w:tc>
        <w:tc>
          <w:tcPr>
            <w:tcW w:w="1459" w:type="dxa"/>
            <w:noWrap w:val="0"/>
            <w:vAlign w:val="center"/>
          </w:tcPr>
          <w:p>
            <w:pPr>
              <w:spacing w:line="280" w:lineRule="exact"/>
              <w:jc w:val="center"/>
              <w:rPr>
                <w:rFonts w:eastAsia="宋体"/>
                <w:b/>
                <w:sz w:val="21"/>
                <w:szCs w:val="21"/>
              </w:rPr>
            </w:pPr>
            <w:r>
              <w:rPr>
                <w:rFonts w:eastAsia="宋体"/>
                <w:b/>
                <w:sz w:val="21"/>
                <w:szCs w:val="21"/>
              </w:rPr>
              <w:t>全省前5</w:t>
            </w:r>
          </w:p>
        </w:tc>
        <w:tc>
          <w:tcPr>
            <w:tcW w:w="4927" w:type="dxa"/>
            <w:noWrap w:val="0"/>
            <w:vAlign w:val="center"/>
          </w:tcPr>
          <w:p>
            <w:pPr>
              <w:spacing w:line="280" w:lineRule="exact"/>
              <w:rPr>
                <w:rFonts w:eastAsia="宋体"/>
                <w:sz w:val="21"/>
                <w:szCs w:val="21"/>
              </w:rPr>
            </w:pPr>
          </w:p>
        </w:tc>
        <w:tc>
          <w:tcPr>
            <w:tcW w:w="4561" w:type="dxa"/>
            <w:noWrap w:val="0"/>
            <w:vAlign w:val="center"/>
          </w:tcPr>
          <w:p>
            <w:pPr>
              <w:spacing w:line="280" w:lineRule="exact"/>
              <w:rPr>
                <w:rFonts w:eastAsia="宋体"/>
                <w:sz w:val="21"/>
                <w:szCs w:val="21"/>
              </w:rPr>
            </w:pP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8620" w:hRule="atLeast"/>
        </w:trPr>
        <w:tc>
          <w:tcPr>
            <w:tcW w:w="1289" w:type="dxa"/>
            <w:noWrap w:val="0"/>
            <w:vAlign w:val="center"/>
          </w:tcPr>
          <w:p>
            <w:pPr>
              <w:spacing w:line="280" w:lineRule="exact"/>
              <w:jc w:val="left"/>
              <w:rPr>
                <w:rFonts w:eastAsia="宋体"/>
                <w:sz w:val="21"/>
                <w:szCs w:val="21"/>
              </w:rPr>
            </w:pPr>
            <w:r>
              <w:rPr>
                <w:rFonts w:eastAsia="宋体"/>
                <w:sz w:val="21"/>
                <w:szCs w:val="21"/>
              </w:rPr>
              <w:t>41、深化“双随机、一公开”监管</w:t>
            </w:r>
          </w:p>
        </w:tc>
        <w:tc>
          <w:tcPr>
            <w:tcW w:w="1137" w:type="dxa"/>
            <w:noWrap w:val="0"/>
            <w:vAlign w:val="center"/>
          </w:tcPr>
          <w:p>
            <w:pPr>
              <w:spacing w:line="280" w:lineRule="exact"/>
              <w:jc w:val="left"/>
              <w:rPr>
                <w:rFonts w:eastAsia="宋体"/>
                <w:sz w:val="21"/>
                <w:szCs w:val="21"/>
              </w:rPr>
            </w:pPr>
            <w:r>
              <w:rPr>
                <w:rFonts w:eastAsia="宋体"/>
                <w:sz w:val="21"/>
                <w:szCs w:val="21"/>
              </w:rPr>
              <w:t>将“双随机、一公开”监管与企业信用风险分类管理等结合起来，做到行政监管“无事不扰”“无处不在”。</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一季度增补“双随机、一公开”监管联席会议成员单位；</w:t>
            </w:r>
          </w:p>
          <w:p>
            <w:pPr>
              <w:spacing w:line="280" w:lineRule="exact"/>
              <w:rPr>
                <w:rFonts w:eastAsia="宋体"/>
                <w:sz w:val="21"/>
                <w:szCs w:val="21"/>
              </w:rPr>
            </w:pPr>
            <w:r>
              <w:rPr>
                <w:rFonts w:eastAsia="宋体"/>
                <w:sz w:val="21"/>
                <w:szCs w:val="21"/>
              </w:rPr>
              <w:t>二季度开展调研，将更多事项纳入联合抽查范围；</w:t>
            </w:r>
          </w:p>
          <w:p>
            <w:pPr>
              <w:spacing w:line="280" w:lineRule="exact"/>
              <w:rPr>
                <w:rFonts w:eastAsia="宋体"/>
                <w:sz w:val="21"/>
                <w:szCs w:val="21"/>
              </w:rPr>
            </w:pPr>
            <w:r>
              <w:rPr>
                <w:rFonts w:eastAsia="宋体"/>
                <w:sz w:val="21"/>
                <w:szCs w:val="21"/>
              </w:rPr>
              <w:t>三季度打通市“双公示”平台与省市场监管信息平台之间的数据接口；</w:t>
            </w:r>
          </w:p>
          <w:p>
            <w:pPr>
              <w:spacing w:line="280" w:lineRule="exact"/>
              <w:rPr>
                <w:rFonts w:eastAsia="宋体"/>
                <w:sz w:val="21"/>
                <w:szCs w:val="21"/>
              </w:rPr>
            </w:pPr>
            <w:r>
              <w:rPr>
                <w:rFonts w:eastAsia="宋体"/>
                <w:sz w:val="21"/>
                <w:szCs w:val="21"/>
              </w:rPr>
              <w:t>全年，预评估，对标找差，全力迎接省营商环境评价。</w:t>
            </w:r>
          </w:p>
        </w:tc>
        <w:tc>
          <w:tcPr>
            <w:tcW w:w="4561" w:type="dxa"/>
            <w:noWrap w:val="0"/>
            <w:vAlign w:val="center"/>
          </w:tcPr>
          <w:p>
            <w:pPr>
              <w:spacing w:line="280" w:lineRule="exact"/>
              <w:rPr>
                <w:rFonts w:eastAsia="宋体"/>
                <w:sz w:val="21"/>
                <w:szCs w:val="21"/>
              </w:rPr>
            </w:pPr>
            <w:r>
              <w:rPr>
                <w:rFonts w:eastAsia="宋体"/>
                <w:sz w:val="21"/>
                <w:szCs w:val="21"/>
              </w:rPr>
              <w:t>市市场监管局副局长谈嘉山、信用与风险监管局局长陶俊负责组织</w:t>
            </w:r>
          </w:p>
          <w:p>
            <w:pPr>
              <w:tabs>
                <w:tab w:val="left" w:pos="630"/>
              </w:tabs>
              <w:spacing w:line="280" w:lineRule="exact"/>
              <w:rPr>
                <w:rFonts w:eastAsia="宋体"/>
                <w:sz w:val="21"/>
                <w:szCs w:val="21"/>
              </w:rPr>
            </w:pPr>
            <w:r>
              <w:rPr>
                <w:rFonts w:eastAsia="宋体"/>
                <w:sz w:val="21"/>
                <w:szCs w:val="21"/>
              </w:rPr>
              <w:t>广陵区常务副区长王飞飞，区市场监管局局长李有楠</w:t>
            </w:r>
          </w:p>
          <w:p>
            <w:pPr>
              <w:tabs>
                <w:tab w:val="left" w:pos="630"/>
              </w:tabs>
              <w:spacing w:line="280" w:lineRule="exact"/>
              <w:rPr>
                <w:rFonts w:eastAsia="宋体"/>
                <w:sz w:val="21"/>
                <w:szCs w:val="21"/>
              </w:rPr>
            </w:pPr>
            <w:r>
              <w:rPr>
                <w:rFonts w:eastAsia="宋体"/>
                <w:sz w:val="21"/>
                <w:szCs w:val="21"/>
              </w:rPr>
              <w:t>邗江区副区长尹根，区市场监管局局长刘刚</w:t>
            </w:r>
          </w:p>
          <w:p>
            <w:pPr>
              <w:spacing w:line="280" w:lineRule="exact"/>
              <w:rPr>
                <w:rFonts w:eastAsia="宋体"/>
                <w:sz w:val="21"/>
                <w:szCs w:val="21"/>
              </w:rPr>
            </w:pPr>
            <w:r>
              <w:rPr>
                <w:rFonts w:eastAsia="宋体"/>
                <w:sz w:val="21"/>
                <w:szCs w:val="21"/>
              </w:rPr>
              <w:t>江都区常务副区长葛智勇，区市场监督管理局局长王关海</w:t>
            </w:r>
          </w:p>
          <w:p>
            <w:pPr>
              <w:spacing w:line="280" w:lineRule="exact"/>
              <w:rPr>
                <w:rFonts w:eastAsia="宋体"/>
                <w:sz w:val="21"/>
                <w:szCs w:val="21"/>
              </w:rPr>
            </w:pPr>
            <w:r>
              <w:rPr>
                <w:rFonts w:eastAsia="宋体"/>
                <w:sz w:val="21"/>
                <w:szCs w:val="21"/>
              </w:rPr>
              <w:t>高邮市常务副市长王学峰，市市场监督管理局局长陈维飞</w:t>
            </w:r>
          </w:p>
          <w:p>
            <w:pPr>
              <w:spacing w:line="280" w:lineRule="exact"/>
              <w:rPr>
                <w:rFonts w:eastAsia="宋体"/>
                <w:sz w:val="21"/>
                <w:szCs w:val="21"/>
              </w:rPr>
            </w:pPr>
            <w:r>
              <w:rPr>
                <w:rFonts w:eastAsia="宋体"/>
                <w:sz w:val="21"/>
                <w:szCs w:val="21"/>
              </w:rPr>
              <w:t>仪征市常务副市长丁雪海，市市场监管局李忠雪</w:t>
            </w:r>
          </w:p>
          <w:p>
            <w:pPr>
              <w:spacing w:line="280" w:lineRule="exact"/>
              <w:rPr>
                <w:rFonts w:eastAsia="宋体"/>
                <w:sz w:val="21"/>
                <w:szCs w:val="21"/>
              </w:rPr>
            </w:pPr>
            <w:r>
              <w:rPr>
                <w:rFonts w:eastAsia="宋体"/>
                <w:sz w:val="21"/>
                <w:szCs w:val="21"/>
              </w:rPr>
              <w:t>宝应县常务副县长周正威，县市场监管局局长陈洪</w:t>
            </w:r>
          </w:p>
          <w:p>
            <w:pPr>
              <w:spacing w:line="280" w:lineRule="exact"/>
              <w:rPr>
                <w:rFonts w:eastAsia="宋体"/>
                <w:sz w:val="21"/>
                <w:szCs w:val="21"/>
              </w:rPr>
            </w:pPr>
            <w:r>
              <w:rPr>
                <w:rFonts w:eastAsia="宋体"/>
                <w:sz w:val="21"/>
                <w:szCs w:val="21"/>
              </w:rPr>
              <w:t>景区管委会副主任王勤刚，景区市场监管局局长郭明勇</w:t>
            </w:r>
          </w:p>
          <w:p>
            <w:pPr>
              <w:spacing w:line="280" w:lineRule="exact"/>
              <w:rPr>
                <w:rFonts w:eastAsia="宋体"/>
                <w:sz w:val="21"/>
                <w:szCs w:val="21"/>
              </w:rPr>
            </w:pPr>
            <w:r>
              <w:rPr>
                <w:rFonts w:eastAsia="宋体"/>
                <w:sz w:val="21"/>
                <w:szCs w:val="21"/>
              </w:rPr>
              <w:t>开发区管委会副主任戴凌云，开发区市场监管局局长倪兴林</w:t>
            </w:r>
          </w:p>
          <w:p>
            <w:pPr>
              <w:spacing w:line="280" w:lineRule="exact"/>
              <w:rPr>
                <w:rFonts w:eastAsia="宋体"/>
                <w:sz w:val="21"/>
                <w:szCs w:val="21"/>
              </w:rPr>
            </w:pPr>
            <w:r>
              <w:rPr>
                <w:rFonts w:eastAsia="宋体"/>
                <w:sz w:val="21"/>
                <w:szCs w:val="21"/>
              </w:rPr>
              <w:t>生态科技新城管委会副主任杨玉宇，新城市场监管局局长樊忠按职责分工负责。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193" w:hRule="atLeast"/>
        </w:trPr>
        <w:tc>
          <w:tcPr>
            <w:tcW w:w="1289" w:type="dxa"/>
            <w:noWrap w:val="0"/>
            <w:vAlign w:val="center"/>
          </w:tcPr>
          <w:p>
            <w:pPr>
              <w:spacing w:line="280" w:lineRule="exact"/>
              <w:jc w:val="left"/>
              <w:rPr>
                <w:rFonts w:eastAsia="宋体"/>
                <w:sz w:val="21"/>
                <w:szCs w:val="21"/>
              </w:rPr>
            </w:pPr>
            <w:r>
              <w:rPr>
                <w:rFonts w:eastAsia="宋体"/>
                <w:sz w:val="21"/>
                <w:szCs w:val="21"/>
              </w:rPr>
              <w:t>42、持续推进“互联网+监管”</w:t>
            </w:r>
          </w:p>
        </w:tc>
        <w:tc>
          <w:tcPr>
            <w:tcW w:w="1137" w:type="dxa"/>
            <w:noWrap w:val="0"/>
            <w:vAlign w:val="center"/>
          </w:tcPr>
          <w:p>
            <w:pPr>
              <w:spacing w:line="280" w:lineRule="exact"/>
              <w:jc w:val="left"/>
              <w:rPr>
                <w:rFonts w:eastAsia="宋体"/>
                <w:sz w:val="21"/>
                <w:szCs w:val="21"/>
              </w:rPr>
            </w:pPr>
            <w:r>
              <w:rPr>
                <w:rFonts w:eastAsia="宋体"/>
                <w:sz w:val="21"/>
                <w:szCs w:val="21"/>
              </w:rPr>
              <w:t>建好“互联网+监管”系统，提升联合监管水平。</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一季度，梳理重点行业、重点领域监管信息化建设现状，分析我市审管联动实施过程中存在问题并形成初步报告；</w:t>
            </w:r>
          </w:p>
          <w:p>
            <w:pPr>
              <w:spacing w:line="280" w:lineRule="exact"/>
              <w:rPr>
                <w:rFonts w:eastAsia="宋体"/>
                <w:sz w:val="21"/>
                <w:szCs w:val="21"/>
              </w:rPr>
            </w:pPr>
            <w:r>
              <w:rPr>
                <w:rFonts w:eastAsia="宋体"/>
                <w:sz w:val="21"/>
                <w:szCs w:val="21"/>
              </w:rPr>
              <w:t>二季度，常态推进重点行业、重点监管领域数据汇集，建立风险预警线索推送、处置和反馈机制，建立健全审管联动工作机制；根据省综合监管事项清单制定情况，组织部门进行认领、编制；</w:t>
            </w:r>
          </w:p>
          <w:p>
            <w:pPr>
              <w:spacing w:line="280" w:lineRule="exact"/>
              <w:rPr>
                <w:rFonts w:eastAsia="宋体"/>
                <w:sz w:val="21"/>
                <w:szCs w:val="21"/>
              </w:rPr>
            </w:pPr>
            <w:r>
              <w:rPr>
                <w:rFonts w:eastAsia="宋体"/>
                <w:sz w:val="21"/>
                <w:szCs w:val="21"/>
              </w:rPr>
              <w:t>三季度，常态推进重点行业、重点监管领域数据汇集，依托市“政务服务一张网”系统，和市“互联网+监管”审管联动信息交换平台，建立审管信息双向推送</w:t>
            </w:r>
            <w:r>
              <w:rPr>
                <w:rFonts w:hint="eastAsia" w:eastAsia="宋体"/>
                <w:sz w:val="21"/>
                <w:szCs w:val="21"/>
              </w:rPr>
              <w:t>认领</w:t>
            </w:r>
            <w:r>
              <w:rPr>
                <w:rFonts w:eastAsia="宋体"/>
                <w:sz w:val="21"/>
                <w:szCs w:val="21"/>
              </w:rPr>
              <w:t>机制；</w:t>
            </w:r>
          </w:p>
          <w:p>
            <w:pPr>
              <w:spacing w:line="280" w:lineRule="exact"/>
              <w:rPr>
                <w:rFonts w:eastAsia="宋体"/>
                <w:sz w:val="21"/>
                <w:szCs w:val="21"/>
              </w:rPr>
            </w:pPr>
            <w:r>
              <w:rPr>
                <w:rFonts w:eastAsia="宋体"/>
                <w:sz w:val="21"/>
                <w:szCs w:val="21"/>
              </w:rPr>
              <w:t>全年，实现重点行业安全生产风险实时监测，常态化开展重点领域监管信息汇聚及应用，加强审管联动，深化“互联网+监管”系统应用，提升联合监管水平。</w:t>
            </w:r>
          </w:p>
        </w:tc>
        <w:tc>
          <w:tcPr>
            <w:tcW w:w="4561" w:type="dxa"/>
            <w:noWrap w:val="0"/>
            <w:vAlign w:val="center"/>
          </w:tcPr>
          <w:p>
            <w:pPr>
              <w:spacing w:line="280" w:lineRule="exact"/>
              <w:rPr>
                <w:rFonts w:eastAsia="宋体"/>
                <w:sz w:val="21"/>
                <w:szCs w:val="21"/>
              </w:rPr>
            </w:pPr>
            <w:r>
              <w:rPr>
                <w:rFonts w:eastAsia="宋体"/>
                <w:sz w:val="21"/>
                <w:szCs w:val="21"/>
              </w:rPr>
              <w:t>市政务办副主任吴明菊、信息处副处长苏慧婷，市市场监管局副局长谈嘉山、信用与风险监管局局长陶俊负责组织</w:t>
            </w:r>
          </w:p>
          <w:p>
            <w:pPr>
              <w:spacing w:line="280" w:lineRule="exact"/>
              <w:rPr>
                <w:rFonts w:eastAsia="宋体"/>
                <w:sz w:val="21"/>
                <w:szCs w:val="21"/>
              </w:rPr>
            </w:pPr>
            <w:r>
              <w:rPr>
                <w:rFonts w:eastAsia="宋体"/>
                <w:sz w:val="21"/>
                <w:szCs w:val="21"/>
              </w:rPr>
              <w:t>市政府资源信息管理中心主任韩义森</w:t>
            </w:r>
          </w:p>
          <w:p>
            <w:pPr>
              <w:spacing w:line="280" w:lineRule="exact"/>
              <w:rPr>
                <w:rFonts w:eastAsia="宋体"/>
                <w:sz w:val="21"/>
                <w:szCs w:val="21"/>
              </w:rPr>
            </w:pPr>
            <w:r>
              <w:rPr>
                <w:rFonts w:eastAsia="宋体"/>
                <w:sz w:val="21"/>
                <w:szCs w:val="21"/>
              </w:rPr>
              <w:t>市农业农村局副局长殷立松，发展规划与法规处处长梁爽</w:t>
            </w:r>
          </w:p>
          <w:p>
            <w:pPr>
              <w:spacing w:line="280" w:lineRule="exact"/>
              <w:rPr>
                <w:rFonts w:eastAsia="宋体"/>
                <w:sz w:val="21"/>
                <w:szCs w:val="21"/>
              </w:rPr>
            </w:pPr>
            <w:r>
              <w:rPr>
                <w:rFonts w:eastAsia="宋体"/>
                <w:sz w:val="21"/>
                <w:szCs w:val="21"/>
              </w:rPr>
              <w:t>市卫健委副主任缪彦，综合监督处处长陆爱民</w:t>
            </w:r>
          </w:p>
          <w:p>
            <w:pPr>
              <w:spacing w:line="280" w:lineRule="exact"/>
              <w:rPr>
                <w:rFonts w:eastAsia="宋体"/>
                <w:sz w:val="21"/>
                <w:szCs w:val="21"/>
              </w:rPr>
            </w:pPr>
            <w:r>
              <w:rPr>
                <w:rFonts w:eastAsia="宋体"/>
                <w:sz w:val="21"/>
                <w:szCs w:val="21"/>
              </w:rPr>
              <w:t>市应急管理局副局长胡顺斌，法规处处长陈以宏</w:t>
            </w:r>
          </w:p>
          <w:p>
            <w:pPr>
              <w:spacing w:line="280" w:lineRule="exact"/>
              <w:rPr>
                <w:rFonts w:eastAsia="宋体"/>
                <w:sz w:val="21"/>
                <w:szCs w:val="21"/>
              </w:rPr>
            </w:pPr>
            <w:r>
              <w:rPr>
                <w:rFonts w:eastAsia="宋体"/>
                <w:sz w:val="21"/>
                <w:szCs w:val="21"/>
              </w:rPr>
              <w:t>市教育局副局长王朝勃，职社处处长韩国志</w:t>
            </w:r>
          </w:p>
          <w:p>
            <w:pPr>
              <w:spacing w:line="280" w:lineRule="exact"/>
              <w:rPr>
                <w:rFonts w:eastAsia="宋体"/>
                <w:sz w:val="21"/>
                <w:szCs w:val="21"/>
              </w:rPr>
            </w:pPr>
            <w:r>
              <w:rPr>
                <w:rFonts w:eastAsia="宋体"/>
                <w:sz w:val="21"/>
                <w:szCs w:val="21"/>
              </w:rPr>
              <w:t>市生态环境局二级调研员王和清，办公室主任徐世明</w:t>
            </w:r>
          </w:p>
          <w:p>
            <w:pPr>
              <w:spacing w:line="280" w:lineRule="exact"/>
              <w:rPr>
                <w:rFonts w:eastAsia="宋体"/>
                <w:sz w:val="21"/>
                <w:szCs w:val="21"/>
              </w:rPr>
            </w:pPr>
            <w:r>
              <w:rPr>
                <w:rFonts w:eastAsia="宋体"/>
                <w:sz w:val="21"/>
                <w:szCs w:val="21"/>
              </w:rPr>
              <w:t>广陵区常务副区长王飞飞，区行政审批局局长徐安林</w:t>
            </w:r>
          </w:p>
          <w:p>
            <w:pPr>
              <w:spacing w:line="280" w:lineRule="exact"/>
              <w:rPr>
                <w:rFonts w:eastAsia="宋体"/>
                <w:sz w:val="21"/>
                <w:szCs w:val="21"/>
              </w:rPr>
            </w:pPr>
            <w:r>
              <w:rPr>
                <w:rFonts w:eastAsia="宋体"/>
                <w:sz w:val="21"/>
                <w:szCs w:val="21"/>
              </w:rPr>
              <w:t>邗江区常务副区长徐安朝，区行政审批局局长俞蓉</w:t>
            </w:r>
          </w:p>
          <w:p>
            <w:pPr>
              <w:spacing w:line="280" w:lineRule="exact"/>
              <w:rPr>
                <w:rFonts w:eastAsia="宋体"/>
                <w:sz w:val="21"/>
                <w:szCs w:val="21"/>
              </w:rPr>
            </w:pPr>
            <w:r>
              <w:rPr>
                <w:rFonts w:eastAsia="宋体"/>
                <w:sz w:val="21"/>
                <w:szCs w:val="21"/>
              </w:rPr>
              <w:t>江都区常务副区长葛智勇，区行政审批局局长郭宜宏</w:t>
            </w:r>
          </w:p>
          <w:p>
            <w:pPr>
              <w:spacing w:line="280" w:lineRule="exact"/>
              <w:rPr>
                <w:rFonts w:eastAsia="宋体"/>
                <w:sz w:val="21"/>
                <w:szCs w:val="21"/>
              </w:rPr>
            </w:pPr>
            <w:r>
              <w:rPr>
                <w:rFonts w:eastAsia="宋体"/>
                <w:sz w:val="21"/>
                <w:szCs w:val="21"/>
              </w:rPr>
              <w:t>高邮市常务副市长王学峰，市行政审批局局长陈刚</w:t>
            </w:r>
          </w:p>
          <w:p>
            <w:pPr>
              <w:spacing w:line="280" w:lineRule="exact"/>
              <w:rPr>
                <w:rFonts w:eastAsia="宋体"/>
                <w:sz w:val="21"/>
                <w:szCs w:val="21"/>
              </w:rPr>
            </w:pPr>
            <w:r>
              <w:rPr>
                <w:rFonts w:eastAsia="宋体"/>
                <w:sz w:val="21"/>
                <w:szCs w:val="21"/>
              </w:rPr>
              <w:t>仪征市常务副市长丁雪海，市行政审批局局长沈广平</w:t>
            </w:r>
          </w:p>
          <w:p>
            <w:pPr>
              <w:spacing w:line="280" w:lineRule="exact"/>
              <w:rPr>
                <w:rFonts w:eastAsia="宋体"/>
                <w:sz w:val="21"/>
                <w:szCs w:val="21"/>
              </w:rPr>
            </w:pPr>
            <w:r>
              <w:rPr>
                <w:rFonts w:eastAsia="宋体"/>
                <w:sz w:val="21"/>
                <w:szCs w:val="21"/>
              </w:rPr>
              <w:t>宝应县常务副县长周正威，县行政审批局局长胡文忠</w:t>
            </w:r>
          </w:p>
          <w:p>
            <w:pPr>
              <w:spacing w:line="280" w:lineRule="exact"/>
              <w:rPr>
                <w:rFonts w:eastAsia="宋体"/>
                <w:sz w:val="21"/>
                <w:szCs w:val="21"/>
              </w:rPr>
            </w:pPr>
            <w:r>
              <w:rPr>
                <w:rFonts w:eastAsia="宋体"/>
                <w:sz w:val="21"/>
                <w:szCs w:val="21"/>
              </w:rPr>
              <w:t>景区管委会副主任王勤刚，党政办副主任徐亚洲</w:t>
            </w:r>
          </w:p>
          <w:p>
            <w:pPr>
              <w:tabs>
                <w:tab w:val="left" w:pos="630"/>
              </w:tabs>
              <w:spacing w:line="280" w:lineRule="exact"/>
              <w:rPr>
                <w:rFonts w:eastAsia="宋体"/>
                <w:sz w:val="21"/>
                <w:szCs w:val="21"/>
              </w:rPr>
            </w:pPr>
            <w:r>
              <w:rPr>
                <w:rFonts w:eastAsia="宋体"/>
                <w:sz w:val="21"/>
                <w:szCs w:val="21"/>
              </w:rPr>
              <w:t>开发区管委会副主任</w:t>
            </w:r>
            <w:r>
              <w:rPr>
                <w:rFonts w:eastAsia="宋体"/>
                <w:bCs/>
                <w:sz w:val="21"/>
                <w:szCs w:val="21"/>
              </w:rPr>
              <w:t>戴凌云，开发区市场监管局局长倪兴林</w:t>
            </w:r>
          </w:p>
          <w:p>
            <w:pPr>
              <w:spacing w:line="280" w:lineRule="exact"/>
              <w:rPr>
                <w:rFonts w:eastAsia="宋体"/>
                <w:sz w:val="21"/>
                <w:szCs w:val="21"/>
              </w:rPr>
            </w:pPr>
            <w:r>
              <w:rPr>
                <w:rFonts w:eastAsia="宋体"/>
                <w:sz w:val="21"/>
                <w:szCs w:val="21"/>
              </w:rPr>
              <w:t>生态科技新城管委会副主任时克祥，新城政务中心副主任范益民按职责分工负责。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sz w:val="21"/>
                <w:szCs w:val="21"/>
              </w:rPr>
            </w:pPr>
            <w:r>
              <w:rPr>
                <w:rFonts w:eastAsia="宋体"/>
                <w:sz w:val="21"/>
                <w:szCs w:val="21"/>
              </w:rPr>
              <w:t>43、发挥信用监管合力</w:t>
            </w:r>
          </w:p>
        </w:tc>
        <w:tc>
          <w:tcPr>
            <w:tcW w:w="1137" w:type="dxa"/>
            <w:noWrap w:val="0"/>
            <w:vAlign w:val="center"/>
          </w:tcPr>
          <w:p>
            <w:pPr>
              <w:spacing w:line="220" w:lineRule="exact"/>
              <w:jc w:val="left"/>
              <w:rPr>
                <w:rFonts w:eastAsia="宋体"/>
                <w:sz w:val="21"/>
                <w:szCs w:val="21"/>
              </w:rPr>
            </w:pPr>
            <w:r>
              <w:rPr>
                <w:rFonts w:eastAsia="宋体"/>
                <w:sz w:val="21"/>
                <w:szCs w:val="21"/>
              </w:rPr>
              <w:t>强化信用分级分类监管，根据信用等级高低采取差异化监管措施。</w:t>
            </w:r>
          </w:p>
        </w:tc>
        <w:tc>
          <w:tcPr>
            <w:tcW w:w="1459" w:type="dxa"/>
            <w:noWrap w:val="0"/>
            <w:vAlign w:val="center"/>
          </w:tcPr>
          <w:p>
            <w:pPr>
              <w:spacing w:line="220" w:lineRule="exact"/>
              <w:jc w:val="center"/>
              <w:rPr>
                <w:rFonts w:eastAsia="宋体"/>
                <w:sz w:val="21"/>
                <w:szCs w:val="21"/>
              </w:rPr>
            </w:pPr>
          </w:p>
        </w:tc>
        <w:tc>
          <w:tcPr>
            <w:tcW w:w="4927" w:type="dxa"/>
            <w:noWrap w:val="0"/>
            <w:vAlign w:val="center"/>
          </w:tcPr>
          <w:p>
            <w:pPr>
              <w:spacing w:line="220" w:lineRule="exact"/>
              <w:rPr>
                <w:rFonts w:eastAsia="宋体"/>
                <w:sz w:val="21"/>
                <w:szCs w:val="21"/>
              </w:rPr>
            </w:pPr>
            <w:r>
              <w:rPr>
                <w:rFonts w:eastAsia="宋体"/>
                <w:sz w:val="21"/>
                <w:szCs w:val="21"/>
              </w:rPr>
              <w:t>一季度，细化清单，与社会信用工作要点结合，明确各相关部门具体责任；</w:t>
            </w:r>
          </w:p>
          <w:p>
            <w:pPr>
              <w:spacing w:line="220" w:lineRule="exact"/>
              <w:rPr>
                <w:rFonts w:eastAsia="宋体"/>
                <w:sz w:val="21"/>
                <w:szCs w:val="21"/>
              </w:rPr>
            </w:pPr>
            <w:r>
              <w:rPr>
                <w:rFonts w:eastAsia="宋体"/>
                <w:sz w:val="21"/>
                <w:szCs w:val="21"/>
              </w:rPr>
              <w:t>二季度，开展季度进展工作交流评价，组织赴先进地区学习，预评估；</w:t>
            </w:r>
          </w:p>
          <w:p>
            <w:pPr>
              <w:spacing w:line="220" w:lineRule="exact"/>
              <w:rPr>
                <w:rFonts w:eastAsia="宋体"/>
                <w:sz w:val="21"/>
                <w:szCs w:val="21"/>
              </w:rPr>
            </w:pPr>
            <w:r>
              <w:rPr>
                <w:rFonts w:eastAsia="宋体"/>
                <w:sz w:val="21"/>
                <w:szCs w:val="21"/>
              </w:rPr>
              <w:t>三季度，召开培训会、督查会，点对点指导；</w:t>
            </w:r>
          </w:p>
          <w:p>
            <w:pPr>
              <w:spacing w:line="220" w:lineRule="exact"/>
              <w:rPr>
                <w:rFonts w:eastAsia="宋体"/>
                <w:sz w:val="21"/>
                <w:szCs w:val="21"/>
              </w:rPr>
            </w:pPr>
            <w:r>
              <w:rPr>
                <w:rFonts w:eastAsia="宋体"/>
                <w:sz w:val="21"/>
                <w:szCs w:val="21"/>
              </w:rPr>
              <w:t>全年，预评估，对标找差，全力迎接省营商环境评价。</w:t>
            </w:r>
          </w:p>
        </w:tc>
        <w:tc>
          <w:tcPr>
            <w:tcW w:w="4561" w:type="dxa"/>
            <w:noWrap w:val="0"/>
            <w:vAlign w:val="center"/>
          </w:tcPr>
          <w:p>
            <w:pPr>
              <w:spacing w:line="220" w:lineRule="exact"/>
              <w:rPr>
                <w:rFonts w:eastAsia="宋体"/>
                <w:sz w:val="21"/>
                <w:szCs w:val="21"/>
              </w:rPr>
            </w:pPr>
            <w:r>
              <w:rPr>
                <w:rFonts w:eastAsia="宋体"/>
                <w:sz w:val="21"/>
                <w:szCs w:val="21"/>
              </w:rPr>
              <w:t>市重大办副主任张苏煜、信用处处长高秀丽，市市场监管局副局长谈嘉山、信用与风险监管局局长陶俊负责组织</w:t>
            </w:r>
          </w:p>
          <w:p>
            <w:pPr>
              <w:spacing w:line="220" w:lineRule="exact"/>
              <w:rPr>
                <w:rFonts w:eastAsia="宋体"/>
                <w:sz w:val="21"/>
                <w:szCs w:val="21"/>
              </w:rPr>
            </w:pPr>
            <w:r>
              <w:rPr>
                <w:rFonts w:eastAsia="宋体"/>
                <w:sz w:val="21"/>
                <w:szCs w:val="21"/>
              </w:rPr>
              <w:t>中级法院副院长沈红，民二庭庭长顾国先</w:t>
            </w:r>
          </w:p>
          <w:p>
            <w:pPr>
              <w:spacing w:line="220" w:lineRule="exact"/>
              <w:rPr>
                <w:rFonts w:eastAsia="宋体"/>
                <w:sz w:val="21"/>
                <w:szCs w:val="21"/>
              </w:rPr>
            </w:pPr>
            <w:r>
              <w:rPr>
                <w:rFonts w:eastAsia="宋体"/>
                <w:sz w:val="21"/>
                <w:szCs w:val="21"/>
              </w:rPr>
              <w:t>市委组织部副部长、“两新”工委书记康尧，公务员一处处长赵苏扬</w:t>
            </w:r>
          </w:p>
          <w:p>
            <w:pPr>
              <w:spacing w:line="220" w:lineRule="exact"/>
              <w:rPr>
                <w:rFonts w:eastAsia="宋体"/>
                <w:sz w:val="21"/>
                <w:szCs w:val="21"/>
              </w:rPr>
            </w:pPr>
            <w:r>
              <w:rPr>
                <w:rFonts w:eastAsia="宋体"/>
                <w:sz w:val="21"/>
                <w:szCs w:val="21"/>
              </w:rPr>
              <w:t>市财政局副局长郭佳，法规处处长吴军民</w:t>
            </w:r>
          </w:p>
          <w:p>
            <w:pPr>
              <w:spacing w:line="220" w:lineRule="exact"/>
              <w:rPr>
                <w:rFonts w:eastAsia="宋体"/>
                <w:sz w:val="21"/>
                <w:szCs w:val="21"/>
              </w:rPr>
            </w:pPr>
            <w:r>
              <w:rPr>
                <w:rFonts w:eastAsia="宋体"/>
                <w:sz w:val="21"/>
                <w:szCs w:val="21"/>
              </w:rPr>
              <w:t>市商务局副局长刘海平，投资促进处处长陆春林</w:t>
            </w:r>
          </w:p>
          <w:p>
            <w:pPr>
              <w:spacing w:line="220" w:lineRule="exact"/>
              <w:rPr>
                <w:rFonts w:eastAsia="宋体"/>
                <w:sz w:val="21"/>
                <w:szCs w:val="21"/>
              </w:rPr>
            </w:pPr>
            <w:r>
              <w:rPr>
                <w:rFonts w:eastAsia="宋体"/>
                <w:sz w:val="21"/>
                <w:szCs w:val="21"/>
              </w:rPr>
              <w:t>市统计局调查局局长乔裕胜，统计执法监督局局长范冰</w:t>
            </w:r>
          </w:p>
          <w:p>
            <w:pPr>
              <w:spacing w:line="220" w:lineRule="exact"/>
              <w:rPr>
                <w:rFonts w:eastAsia="宋体"/>
                <w:sz w:val="21"/>
                <w:szCs w:val="21"/>
              </w:rPr>
            </w:pPr>
            <w:r>
              <w:rPr>
                <w:rFonts w:eastAsia="宋体"/>
                <w:sz w:val="21"/>
                <w:szCs w:val="21"/>
              </w:rPr>
              <w:t>市交通运输局副局长丁泽民，法规处处长沈彦</w:t>
            </w:r>
          </w:p>
          <w:p>
            <w:pPr>
              <w:spacing w:line="220" w:lineRule="exact"/>
              <w:rPr>
                <w:rFonts w:eastAsia="宋体"/>
                <w:sz w:val="21"/>
                <w:szCs w:val="21"/>
              </w:rPr>
            </w:pPr>
            <w:r>
              <w:rPr>
                <w:rFonts w:eastAsia="宋体"/>
                <w:sz w:val="21"/>
                <w:szCs w:val="21"/>
              </w:rPr>
              <w:t>市水利局副局长张东培，基建处处长张伟</w:t>
            </w:r>
          </w:p>
          <w:p>
            <w:pPr>
              <w:spacing w:line="220" w:lineRule="exact"/>
              <w:rPr>
                <w:rFonts w:eastAsia="宋体"/>
                <w:sz w:val="21"/>
                <w:szCs w:val="21"/>
              </w:rPr>
            </w:pPr>
            <w:r>
              <w:rPr>
                <w:rFonts w:eastAsia="宋体"/>
                <w:sz w:val="21"/>
                <w:szCs w:val="21"/>
              </w:rPr>
              <w:t>市住房城乡建设局副局长刘泓，工程处处长陈立军</w:t>
            </w:r>
          </w:p>
          <w:p>
            <w:pPr>
              <w:spacing w:line="220" w:lineRule="exact"/>
              <w:rPr>
                <w:rFonts w:eastAsia="宋体"/>
                <w:sz w:val="21"/>
                <w:szCs w:val="21"/>
              </w:rPr>
            </w:pPr>
            <w:r>
              <w:rPr>
                <w:rFonts w:eastAsia="宋体"/>
                <w:sz w:val="21"/>
                <w:szCs w:val="21"/>
              </w:rPr>
              <w:t>市政务办副主任王早东，公管处处长仕加彬</w:t>
            </w:r>
          </w:p>
          <w:p>
            <w:pPr>
              <w:spacing w:line="220" w:lineRule="exact"/>
              <w:rPr>
                <w:rFonts w:eastAsia="宋体"/>
                <w:sz w:val="21"/>
                <w:szCs w:val="21"/>
              </w:rPr>
            </w:pPr>
            <w:r>
              <w:rPr>
                <w:rFonts w:eastAsia="宋体"/>
                <w:sz w:val="21"/>
                <w:szCs w:val="21"/>
              </w:rPr>
              <w:t>广陵区常务副区长王飞飞，区发改委主任许伟</w:t>
            </w:r>
          </w:p>
          <w:p>
            <w:pPr>
              <w:spacing w:line="220" w:lineRule="exact"/>
              <w:rPr>
                <w:rFonts w:eastAsia="宋体"/>
                <w:sz w:val="21"/>
                <w:szCs w:val="21"/>
              </w:rPr>
            </w:pPr>
            <w:r>
              <w:rPr>
                <w:rFonts w:eastAsia="宋体"/>
                <w:sz w:val="21"/>
                <w:szCs w:val="21"/>
              </w:rPr>
              <w:t>邗江区常务副区长徐安朝，区发改委主任姚正根</w:t>
            </w:r>
          </w:p>
          <w:p>
            <w:pPr>
              <w:spacing w:line="220" w:lineRule="exact"/>
              <w:rPr>
                <w:rFonts w:eastAsia="宋体"/>
                <w:sz w:val="21"/>
                <w:szCs w:val="21"/>
              </w:rPr>
            </w:pPr>
            <w:r>
              <w:rPr>
                <w:rFonts w:eastAsia="宋体"/>
                <w:sz w:val="21"/>
                <w:szCs w:val="21"/>
              </w:rPr>
              <w:t>江都区常务副区长葛智勇，区发改委主任林永贵</w:t>
            </w:r>
          </w:p>
          <w:p>
            <w:pPr>
              <w:spacing w:line="220" w:lineRule="exact"/>
              <w:rPr>
                <w:rFonts w:eastAsia="宋体"/>
                <w:sz w:val="21"/>
                <w:szCs w:val="21"/>
              </w:rPr>
            </w:pPr>
            <w:r>
              <w:rPr>
                <w:rFonts w:eastAsia="宋体"/>
                <w:sz w:val="21"/>
                <w:szCs w:val="21"/>
              </w:rPr>
              <w:t>高邮市常务副市长王学峰，市发改委主任周建峰</w:t>
            </w:r>
          </w:p>
          <w:p>
            <w:pPr>
              <w:spacing w:line="220" w:lineRule="exact"/>
              <w:rPr>
                <w:rFonts w:eastAsia="宋体"/>
                <w:sz w:val="21"/>
                <w:szCs w:val="21"/>
              </w:rPr>
            </w:pPr>
            <w:r>
              <w:rPr>
                <w:rFonts w:eastAsia="宋体"/>
                <w:sz w:val="21"/>
                <w:szCs w:val="21"/>
              </w:rPr>
              <w:t>仪征市常务副市长丁雪海，市发改委主任陈光辉</w:t>
            </w:r>
          </w:p>
          <w:p>
            <w:pPr>
              <w:spacing w:line="220" w:lineRule="exact"/>
              <w:rPr>
                <w:rFonts w:eastAsia="宋体"/>
                <w:sz w:val="21"/>
                <w:szCs w:val="21"/>
              </w:rPr>
            </w:pPr>
            <w:r>
              <w:rPr>
                <w:rFonts w:eastAsia="宋体"/>
                <w:sz w:val="21"/>
                <w:szCs w:val="21"/>
              </w:rPr>
              <w:t>宝应县常务副县长周正威，县发改委主任殷卫东</w:t>
            </w:r>
          </w:p>
          <w:p>
            <w:pPr>
              <w:spacing w:line="220" w:lineRule="exact"/>
              <w:rPr>
                <w:rFonts w:eastAsia="宋体"/>
                <w:sz w:val="21"/>
                <w:szCs w:val="21"/>
              </w:rPr>
            </w:pPr>
            <w:r>
              <w:rPr>
                <w:rFonts w:eastAsia="宋体"/>
                <w:sz w:val="21"/>
                <w:szCs w:val="21"/>
              </w:rPr>
              <w:t>景区管委会副主任王勤刚，景区经发局局长童剑</w:t>
            </w:r>
          </w:p>
          <w:p>
            <w:pPr>
              <w:tabs>
                <w:tab w:val="left" w:pos="630"/>
              </w:tabs>
              <w:spacing w:line="220" w:lineRule="exact"/>
              <w:rPr>
                <w:rFonts w:eastAsia="宋体"/>
                <w:sz w:val="21"/>
                <w:szCs w:val="21"/>
              </w:rPr>
            </w:pPr>
            <w:r>
              <w:rPr>
                <w:rFonts w:eastAsia="宋体"/>
                <w:sz w:val="21"/>
                <w:szCs w:val="21"/>
              </w:rPr>
              <w:t>开发区管委会副主任</w:t>
            </w:r>
            <w:r>
              <w:rPr>
                <w:rFonts w:eastAsia="宋体"/>
                <w:bCs/>
                <w:sz w:val="21"/>
                <w:szCs w:val="21"/>
              </w:rPr>
              <w:t>戴凌云，开发区市场监管局局长倪兴林</w:t>
            </w:r>
          </w:p>
          <w:p>
            <w:pPr>
              <w:spacing w:line="220" w:lineRule="exact"/>
              <w:rPr>
                <w:rFonts w:eastAsia="宋体"/>
                <w:sz w:val="21"/>
                <w:szCs w:val="21"/>
              </w:rPr>
            </w:pPr>
            <w:r>
              <w:rPr>
                <w:rFonts w:eastAsia="宋体"/>
                <w:sz w:val="21"/>
                <w:szCs w:val="21"/>
              </w:rPr>
              <w:t>生态科技新城管委会副主任陈彬，新城经发局局长鞠斐扬按职责分工负责。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20" w:lineRule="exact"/>
              <w:jc w:val="left"/>
              <w:rPr>
                <w:rFonts w:eastAsia="宋体"/>
                <w:sz w:val="21"/>
                <w:szCs w:val="21"/>
              </w:rPr>
            </w:pPr>
            <w:r>
              <w:rPr>
                <w:rFonts w:eastAsia="宋体"/>
                <w:sz w:val="21"/>
                <w:szCs w:val="21"/>
              </w:rPr>
              <w:t>44、探索实施包容审慎监管</w:t>
            </w:r>
          </w:p>
        </w:tc>
        <w:tc>
          <w:tcPr>
            <w:tcW w:w="1137" w:type="dxa"/>
            <w:noWrap w:val="0"/>
            <w:vAlign w:val="center"/>
          </w:tcPr>
          <w:p>
            <w:pPr>
              <w:spacing w:line="220" w:lineRule="exact"/>
              <w:jc w:val="left"/>
              <w:rPr>
                <w:rFonts w:eastAsia="宋体"/>
                <w:sz w:val="21"/>
                <w:szCs w:val="21"/>
              </w:rPr>
            </w:pPr>
            <w:r>
              <w:rPr>
                <w:rFonts w:eastAsia="宋体"/>
                <w:sz w:val="21"/>
                <w:szCs w:val="21"/>
              </w:rPr>
              <w:t>制定“涉企轻微违法行为不予行政处罚和一般违法行为从轻减轻行政处罚清单”。</w:t>
            </w:r>
          </w:p>
        </w:tc>
        <w:tc>
          <w:tcPr>
            <w:tcW w:w="1459" w:type="dxa"/>
            <w:noWrap w:val="0"/>
            <w:vAlign w:val="center"/>
          </w:tcPr>
          <w:p>
            <w:pPr>
              <w:spacing w:line="220" w:lineRule="exact"/>
              <w:jc w:val="center"/>
              <w:rPr>
                <w:rFonts w:eastAsia="宋体"/>
                <w:sz w:val="21"/>
                <w:szCs w:val="21"/>
              </w:rPr>
            </w:pPr>
          </w:p>
        </w:tc>
        <w:tc>
          <w:tcPr>
            <w:tcW w:w="4927" w:type="dxa"/>
            <w:noWrap w:val="0"/>
            <w:vAlign w:val="center"/>
          </w:tcPr>
          <w:p>
            <w:pPr>
              <w:spacing w:line="220" w:lineRule="exact"/>
              <w:rPr>
                <w:rFonts w:eastAsia="宋体"/>
                <w:sz w:val="21"/>
                <w:szCs w:val="21"/>
              </w:rPr>
            </w:pPr>
            <w:r>
              <w:rPr>
                <w:rFonts w:eastAsia="宋体"/>
                <w:sz w:val="21"/>
                <w:szCs w:val="21"/>
              </w:rPr>
              <w:t>全年贯彻落实</w:t>
            </w:r>
          </w:p>
        </w:tc>
        <w:tc>
          <w:tcPr>
            <w:tcW w:w="4561" w:type="dxa"/>
            <w:noWrap w:val="0"/>
            <w:vAlign w:val="center"/>
          </w:tcPr>
          <w:p>
            <w:pPr>
              <w:spacing w:line="220" w:lineRule="exact"/>
              <w:rPr>
                <w:rFonts w:eastAsia="宋体"/>
                <w:sz w:val="21"/>
                <w:szCs w:val="21"/>
              </w:rPr>
            </w:pPr>
            <w:r>
              <w:rPr>
                <w:rFonts w:eastAsia="宋体"/>
                <w:sz w:val="21"/>
                <w:szCs w:val="21"/>
              </w:rPr>
              <w:t>市司法局副局长黄金龙，行政执法协调监督处副处长葛辕（主持工作）</w:t>
            </w:r>
          </w:p>
          <w:p>
            <w:pPr>
              <w:spacing w:line="220" w:lineRule="exact"/>
              <w:rPr>
                <w:rFonts w:eastAsia="宋体"/>
                <w:sz w:val="21"/>
                <w:szCs w:val="21"/>
              </w:rPr>
            </w:pPr>
            <w:r>
              <w:rPr>
                <w:rFonts w:eastAsia="宋体"/>
                <w:sz w:val="21"/>
                <w:szCs w:val="21"/>
              </w:rPr>
              <w:t>市市场监管局副局长谈嘉山，法规处处长翟玉文</w:t>
            </w:r>
          </w:p>
          <w:p>
            <w:pPr>
              <w:spacing w:line="220" w:lineRule="exact"/>
              <w:rPr>
                <w:rFonts w:eastAsia="宋体"/>
                <w:sz w:val="21"/>
                <w:szCs w:val="21"/>
              </w:rPr>
            </w:pPr>
            <w:r>
              <w:rPr>
                <w:rFonts w:eastAsia="宋体"/>
                <w:sz w:val="21"/>
                <w:szCs w:val="21"/>
              </w:rPr>
              <w:t>市税务局副局长方林，法制科副科长（主持工作）焦云</w:t>
            </w:r>
          </w:p>
          <w:p>
            <w:pPr>
              <w:spacing w:line="220" w:lineRule="exact"/>
              <w:rPr>
                <w:rFonts w:eastAsia="宋体"/>
                <w:sz w:val="21"/>
                <w:szCs w:val="21"/>
              </w:rPr>
            </w:pPr>
            <w:r>
              <w:rPr>
                <w:rFonts w:eastAsia="宋体"/>
                <w:sz w:val="21"/>
                <w:szCs w:val="21"/>
              </w:rPr>
              <w:t>广陵区常务副区长王飞飞，区司法局局长刘广胜</w:t>
            </w:r>
          </w:p>
          <w:p>
            <w:pPr>
              <w:spacing w:line="220" w:lineRule="exact"/>
              <w:rPr>
                <w:rFonts w:eastAsia="宋体"/>
                <w:sz w:val="21"/>
                <w:szCs w:val="21"/>
              </w:rPr>
            </w:pPr>
            <w:r>
              <w:rPr>
                <w:rFonts w:eastAsia="宋体"/>
                <w:sz w:val="21"/>
                <w:szCs w:val="21"/>
              </w:rPr>
              <w:t>邗江区副区长范红彬，区司法局局长汤建军</w:t>
            </w:r>
          </w:p>
          <w:p>
            <w:pPr>
              <w:spacing w:line="220" w:lineRule="exact"/>
              <w:rPr>
                <w:rFonts w:eastAsia="宋体"/>
                <w:sz w:val="21"/>
                <w:szCs w:val="21"/>
              </w:rPr>
            </w:pPr>
            <w:r>
              <w:rPr>
                <w:rFonts w:eastAsia="宋体"/>
                <w:sz w:val="21"/>
                <w:szCs w:val="21"/>
              </w:rPr>
              <w:t>江都区常务副区长葛智勇，区司法局局长吴卫平</w:t>
            </w:r>
          </w:p>
          <w:p>
            <w:pPr>
              <w:spacing w:line="220" w:lineRule="exact"/>
              <w:rPr>
                <w:rFonts w:eastAsia="宋体"/>
                <w:sz w:val="21"/>
                <w:szCs w:val="21"/>
              </w:rPr>
            </w:pPr>
            <w:r>
              <w:rPr>
                <w:rFonts w:eastAsia="宋体"/>
                <w:sz w:val="21"/>
                <w:szCs w:val="21"/>
              </w:rPr>
              <w:t>高邮市常务副市长王学峰，市司法局局长濮国华</w:t>
            </w:r>
          </w:p>
          <w:p>
            <w:pPr>
              <w:spacing w:line="220" w:lineRule="exact"/>
              <w:rPr>
                <w:rFonts w:eastAsia="宋体"/>
                <w:sz w:val="21"/>
                <w:szCs w:val="21"/>
              </w:rPr>
            </w:pPr>
            <w:r>
              <w:rPr>
                <w:rFonts w:eastAsia="宋体"/>
                <w:sz w:val="21"/>
                <w:szCs w:val="21"/>
              </w:rPr>
              <w:t>仪征市常务副市长丁雪海，市司法局局长吴志斌</w:t>
            </w:r>
          </w:p>
          <w:p>
            <w:pPr>
              <w:spacing w:line="220" w:lineRule="exact"/>
              <w:rPr>
                <w:rFonts w:eastAsia="宋体"/>
                <w:sz w:val="21"/>
                <w:szCs w:val="21"/>
              </w:rPr>
            </w:pPr>
            <w:r>
              <w:rPr>
                <w:rFonts w:eastAsia="宋体"/>
                <w:sz w:val="21"/>
                <w:szCs w:val="21"/>
              </w:rPr>
              <w:t>宝应县常务副县长周正威，县司法局局长吴斌</w:t>
            </w:r>
          </w:p>
          <w:p>
            <w:pPr>
              <w:spacing w:line="220" w:lineRule="exact"/>
              <w:rPr>
                <w:rFonts w:eastAsia="宋体"/>
                <w:sz w:val="21"/>
                <w:szCs w:val="21"/>
              </w:rPr>
            </w:pPr>
            <w:r>
              <w:rPr>
                <w:rFonts w:eastAsia="宋体"/>
                <w:sz w:val="21"/>
                <w:szCs w:val="21"/>
              </w:rPr>
              <w:t>景区管委会副主任王勤刚，社会治理局局长奚存富</w:t>
            </w:r>
          </w:p>
          <w:p>
            <w:pPr>
              <w:tabs>
                <w:tab w:val="left" w:pos="630"/>
              </w:tabs>
              <w:spacing w:line="220" w:lineRule="exact"/>
              <w:rPr>
                <w:rFonts w:eastAsia="宋体"/>
                <w:sz w:val="21"/>
                <w:szCs w:val="21"/>
              </w:rPr>
            </w:pPr>
            <w:r>
              <w:rPr>
                <w:rFonts w:eastAsia="宋体"/>
                <w:sz w:val="21"/>
                <w:szCs w:val="21"/>
              </w:rPr>
              <w:t>开发区管委会副主任</w:t>
            </w:r>
            <w:r>
              <w:rPr>
                <w:rFonts w:eastAsia="宋体"/>
                <w:bCs/>
                <w:sz w:val="21"/>
                <w:szCs w:val="21"/>
              </w:rPr>
              <w:t>戴凌云，市场监管局局长倪兴林</w:t>
            </w:r>
          </w:p>
          <w:p>
            <w:pPr>
              <w:spacing w:line="220" w:lineRule="exact"/>
              <w:rPr>
                <w:rFonts w:eastAsia="宋体"/>
                <w:sz w:val="21"/>
                <w:szCs w:val="21"/>
              </w:rPr>
            </w:pPr>
            <w:r>
              <w:rPr>
                <w:rFonts w:eastAsia="宋体"/>
                <w:sz w:val="21"/>
                <w:szCs w:val="21"/>
              </w:rPr>
              <w:t>生态科技新城管委会副主任时克祥，政法信访办副主任施俊俊按职责分工负责。</w:t>
            </w:r>
          </w:p>
        </w:tc>
        <w:tc>
          <w:tcPr>
            <w:tcW w:w="988" w:type="dxa"/>
            <w:noWrap w:val="0"/>
            <w:vAlign w:val="top"/>
          </w:tcPr>
          <w:p>
            <w:pPr>
              <w:spacing w:line="22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046" w:hRule="atLeast"/>
        </w:trPr>
        <w:tc>
          <w:tcPr>
            <w:tcW w:w="1289" w:type="dxa"/>
            <w:noWrap w:val="0"/>
            <w:vAlign w:val="center"/>
          </w:tcPr>
          <w:p>
            <w:pPr>
              <w:spacing w:line="280" w:lineRule="exact"/>
              <w:jc w:val="left"/>
              <w:rPr>
                <w:rFonts w:eastAsia="宋体"/>
                <w:sz w:val="21"/>
                <w:szCs w:val="21"/>
              </w:rPr>
            </w:pPr>
            <w:r>
              <w:rPr>
                <w:rFonts w:eastAsia="宋体"/>
                <w:sz w:val="21"/>
                <w:szCs w:val="21"/>
              </w:rPr>
              <w:t>45、规范行政执法行为</w:t>
            </w:r>
          </w:p>
        </w:tc>
        <w:tc>
          <w:tcPr>
            <w:tcW w:w="1137" w:type="dxa"/>
            <w:noWrap w:val="0"/>
            <w:vAlign w:val="center"/>
          </w:tcPr>
          <w:p>
            <w:pPr>
              <w:spacing w:line="280" w:lineRule="exact"/>
              <w:jc w:val="left"/>
              <w:rPr>
                <w:rFonts w:eastAsia="宋体"/>
                <w:sz w:val="21"/>
                <w:szCs w:val="21"/>
              </w:rPr>
            </w:pPr>
            <w:r>
              <w:rPr>
                <w:rFonts w:eastAsia="宋体"/>
                <w:sz w:val="21"/>
                <w:szCs w:val="21"/>
              </w:rPr>
              <w:t>完善各领域行政裁量基准，并以清单方式公开发布。</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上半年，结合对《国务院关于进一步贯彻实施〈中华人民共和国行政处罚法〉的通知》（国发〔2021〕26号）的贯彻落实，组织各部门依据新修订的《行政处罚法》，对行政裁量基准进行动态完善；</w:t>
            </w:r>
          </w:p>
          <w:p>
            <w:pPr>
              <w:spacing w:line="280" w:lineRule="exact"/>
              <w:rPr>
                <w:rFonts w:eastAsia="宋体"/>
                <w:sz w:val="21"/>
                <w:szCs w:val="21"/>
              </w:rPr>
            </w:pPr>
            <w:r>
              <w:rPr>
                <w:rFonts w:eastAsia="宋体"/>
                <w:sz w:val="21"/>
                <w:szCs w:val="21"/>
              </w:rPr>
              <w:t>下半年，开展行政执法案卷评查，抽查各部门对裁量基准的落实情况，并对裁量基准公开情况进行检查。</w:t>
            </w:r>
          </w:p>
        </w:tc>
        <w:tc>
          <w:tcPr>
            <w:tcW w:w="4561" w:type="dxa"/>
            <w:noWrap w:val="0"/>
            <w:vAlign w:val="center"/>
          </w:tcPr>
          <w:p>
            <w:pPr>
              <w:spacing w:line="280" w:lineRule="exact"/>
              <w:rPr>
                <w:rFonts w:eastAsia="宋体"/>
                <w:sz w:val="21"/>
                <w:szCs w:val="21"/>
              </w:rPr>
            </w:pPr>
            <w:r>
              <w:rPr>
                <w:rFonts w:eastAsia="宋体"/>
                <w:sz w:val="21"/>
                <w:szCs w:val="21"/>
              </w:rPr>
              <w:t>市司法局副主任黄金龙，行政执法协调监督处副处长葛辕（主持工作）</w:t>
            </w:r>
          </w:p>
          <w:p>
            <w:pPr>
              <w:spacing w:line="280" w:lineRule="exact"/>
              <w:rPr>
                <w:rFonts w:eastAsia="宋体"/>
                <w:sz w:val="21"/>
                <w:szCs w:val="21"/>
              </w:rPr>
            </w:pPr>
            <w:r>
              <w:rPr>
                <w:rFonts w:eastAsia="宋体"/>
                <w:sz w:val="21"/>
                <w:szCs w:val="21"/>
              </w:rPr>
              <w:t>市市场监管局副局长谈嘉山，法规处处长翟玉文</w:t>
            </w:r>
          </w:p>
          <w:p>
            <w:pPr>
              <w:spacing w:line="280" w:lineRule="exact"/>
              <w:rPr>
                <w:rFonts w:eastAsia="宋体"/>
                <w:sz w:val="21"/>
                <w:szCs w:val="21"/>
              </w:rPr>
            </w:pPr>
            <w:r>
              <w:rPr>
                <w:rFonts w:eastAsia="宋体"/>
                <w:sz w:val="21"/>
                <w:szCs w:val="21"/>
              </w:rPr>
              <w:t>市交通运输局副局长丁泽民，法规处处长沈彦</w:t>
            </w:r>
          </w:p>
          <w:p>
            <w:pPr>
              <w:spacing w:line="280" w:lineRule="exact"/>
              <w:rPr>
                <w:rFonts w:eastAsia="宋体"/>
                <w:sz w:val="21"/>
                <w:szCs w:val="21"/>
              </w:rPr>
            </w:pPr>
            <w:r>
              <w:rPr>
                <w:rFonts w:eastAsia="宋体"/>
                <w:sz w:val="21"/>
                <w:szCs w:val="21"/>
              </w:rPr>
              <w:t>市农业农村局副局长殷立松，发展规划与法规处处长梁爽</w:t>
            </w:r>
          </w:p>
          <w:p>
            <w:pPr>
              <w:spacing w:line="280" w:lineRule="exact"/>
              <w:rPr>
                <w:rFonts w:eastAsia="宋体"/>
                <w:sz w:val="21"/>
                <w:szCs w:val="21"/>
              </w:rPr>
            </w:pPr>
            <w:r>
              <w:rPr>
                <w:rFonts w:eastAsia="宋体"/>
                <w:sz w:val="21"/>
                <w:szCs w:val="21"/>
              </w:rPr>
              <w:t>广陵区常务副区长王飞飞，区司法局局长刘广胜</w:t>
            </w:r>
          </w:p>
          <w:p>
            <w:pPr>
              <w:spacing w:line="280" w:lineRule="exact"/>
              <w:rPr>
                <w:rFonts w:eastAsia="宋体"/>
                <w:sz w:val="21"/>
                <w:szCs w:val="21"/>
              </w:rPr>
            </w:pPr>
            <w:r>
              <w:rPr>
                <w:rFonts w:eastAsia="宋体"/>
                <w:sz w:val="21"/>
                <w:szCs w:val="21"/>
              </w:rPr>
              <w:t>邗江区副区长范红彬，区司法局局长汤建军</w:t>
            </w:r>
          </w:p>
          <w:p>
            <w:pPr>
              <w:spacing w:line="280" w:lineRule="exact"/>
              <w:rPr>
                <w:rFonts w:eastAsia="宋体"/>
                <w:sz w:val="21"/>
                <w:szCs w:val="21"/>
              </w:rPr>
            </w:pPr>
            <w:r>
              <w:rPr>
                <w:rFonts w:eastAsia="宋体"/>
                <w:sz w:val="21"/>
                <w:szCs w:val="21"/>
              </w:rPr>
              <w:t>江都区常务副区长葛智勇，区司法局局长吴卫平</w:t>
            </w:r>
          </w:p>
          <w:p>
            <w:pPr>
              <w:spacing w:line="280" w:lineRule="exact"/>
              <w:rPr>
                <w:rFonts w:eastAsia="宋体"/>
                <w:sz w:val="21"/>
                <w:szCs w:val="21"/>
              </w:rPr>
            </w:pPr>
            <w:r>
              <w:rPr>
                <w:rFonts w:eastAsia="宋体"/>
                <w:sz w:val="21"/>
                <w:szCs w:val="21"/>
              </w:rPr>
              <w:t>高邮市常务副市长王学峰，市司法局局长濮国华</w:t>
            </w:r>
          </w:p>
          <w:p>
            <w:pPr>
              <w:spacing w:line="280" w:lineRule="exact"/>
              <w:rPr>
                <w:rFonts w:eastAsia="宋体"/>
                <w:sz w:val="21"/>
                <w:szCs w:val="21"/>
              </w:rPr>
            </w:pPr>
            <w:r>
              <w:rPr>
                <w:rFonts w:eastAsia="宋体"/>
                <w:sz w:val="21"/>
                <w:szCs w:val="21"/>
              </w:rPr>
              <w:t>仪征市常务副市长丁雪海，市司法局局长吴志斌</w:t>
            </w:r>
          </w:p>
          <w:p>
            <w:pPr>
              <w:spacing w:line="280" w:lineRule="exact"/>
              <w:rPr>
                <w:rFonts w:eastAsia="宋体"/>
                <w:sz w:val="21"/>
                <w:szCs w:val="21"/>
              </w:rPr>
            </w:pPr>
            <w:r>
              <w:rPr>
                <w:rFonts w:eastAsia="宋体"/>
                <w:sz w:val="21"/>
                <w:szCs w:val="21"/>
              </w:rPr>
              <w:t>宝应县常务副县长周正威，县司法局局长吴斌</w:t>
            </w:r>
          </w:p>
          <w:p>
            <w:pPr>
              <w:spacing w:line="280" w:lineRule="exact"/>
              <w:rPr>
                <w:rFonts w:eastAsia="宋体"/>
                <w:sz w:val="21"/>
                <w:szCs w:val="21"/>
              </w:rPr>
            </w:pPr>
            <w:r>
              <w:rPr>
                <w:rFonts w:eastAsia="宋体"/>
                <w:sz w:val="21"/>
                <w:szCs w:val="21"/>
              </w:rPr>
              <w:t>景区管委会副主任王勤刚，社会治理局局长奚存富</w:t>
            </w:r>
          </w:p>
          <w:p>
            <w:pPr>
              <w:spacing w:line="280" w:lineRule="exact"/>
              <w:rPr>
                <w:rFonts w:eastAsia="宋体"/>
                <w:sz w:val="21"/>
                <w:szCs w:val="21"/>
              </w:rPr>
            </w:pPr>
            <w:r>
              <w:rPr>
                <w:rFonts w:eastAsia="宋体"/>
                <w:sz w:val="21"/>
                <w:szCs w:val="21"/>
              </w:rPr>
              <w:t>开发区管委会副主任杨斌，综合执法局局长倪兴林</w:t>
            </w:r>
          </w:p>
          <w:p>
            <w:pPr>
              <w:spacing w:line="280" w:lineRule="exact"/>
              <w:rPr>
                <w:rFonts w:eastAsia="宋体"/>
                <w:sz w:val="21"/>
                <w:szCs w:val="21"/>
              </w:rPr>
            </w:pPr>
            <w:r>
              <w:rPr>
                <w:rFonts w:eastAsia="宋体"/>
                <w:sz w:val="21"/>
                <w:szCs w:val="21"/>
              </w:rPr>
              <w:t>生态科技新城管委会副主任时克祥，政法信访办副主任施俊俊按职责分工负责。</w:t>
            </w: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80" w:lineRule="exact"/>
              <w:jc w:val="left"/>
              <w:rPr>
                <w:rFonts w:eastAsia="宋体"/>
                <w:b/>
                <w:sz w:val="21"/>
                <w:szCs w:val="21"/>
              </w:rPr>
            </w:pPr>
            <w:r>
              <w:rPr>
                <w:rFonts w:eastAsia="宋体"/>
                <w:b/>
                <w:sz w:val="21"/>
                <w:szCs w:val="21"/>
              </w:rPr>
              <w:t>十三、政府采购</w:t>
            </w:r>
          </w:p>
        </w:tc>
        <w:tc>
          <w:tcPr>
            <w:tcW w:w="1137" w:type="dxa"/>
            <w:noWrap w:val="0"/>
            <w:vAlign w:val="center"/>
          </w:tcPr>
          <w:p>
            <w:pPr>
              <w:spacing w:line="280" w:lineRule="exact"/>
              <w:jc w:val="left"/>
              <w:rPr>
                <w:rFonts w:eastAsia="宋体"/>
                <w:b/>
                <w:sz w:val="21"/>
                <w:szCs w:val="21"/>
              </w:rPr>
            </w:pPr>
          </w:p>
        </w:tc>
        <w:tc>
          <w:tcPr>
            <w:tcW w:w="1459" w:type="dxa"/>
            <w:noWrap w:val="0"/>
            <w:vAlign w:val="center"/>
          </w:tcPr>
          <w:p>
            <w:pPr>
              <w:spacing w:line="280" w:lineRule="exact"/>
              <w:jc w:val="center"/>
              <w:rPr>
                <w:rFonts w:eastAsia="宋体"/>
                <w:b/>
                <w:sz w:val="21"/>
                <w:szCs w:val="21"/>
              </w:rPr>
            </w:pPr>
            <w:r>
              <w:rPr>
                <w:rFonts w:eastAsia="宋体"/>
                <w:b/>
                <w:sz w:val="21"/>
                <w:szCs w:val="21"/>
              </w:rPr>
              <w:t>全省前3</w:t>
            </w:r>
          </w:p>
        </w:tc>
        <w:tc>
          <w:tcPr>
            <w:tcW w:w="4927" w:type="dxa"/>
            <w:noWrap w:val="0"/>
            <w:vAlign w:val="center"/>
          </w:tcPr>
          <w:p>
            <w:pPr>
              <w:spacing w:line="280" w:lineRule="exact"/>
              <w:rPr>
                <w:rFonts w:eastAsia="宋体"/>
                <w:sz w:val="21"/>
                <w:szCs w:val="21"/>
              </w:rPr>
            </w:pPr>
          </w:p>
        </w:tc>
        <w:tc>
          <w:tcPr>
            <w:tcW w:w="4561" w:type="dxa"/>
            <w:noWrap w:val="0"/>
            <w:vAlign w:val="center"/>
          </w:tcPr>
          <w:p>
            <w:pPr>
              <w:spacing w:line="280" w:lineRule="exact"/>
              <w:rPr>
                <w:rFonts w:eastAsia="宋体"/>
                <w:sz w:val="21"/>
                <w:szCs w:val="21"/>
              </w:rPr>
            </w:pP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628" w:hRule="atLeast"/>
        </w:trPr>
        <w:tc>
          <w:tcPr>
            <w:tcW w:w="1289" w:type="dxa"/>
            <w:noWrap w:val="0"/>
            <w:vAlign w:val="center"/>
          </w:tcPr>
          <w:p>
            <w:pPr>
              <w:spacing w:line="280" w:lineRule="exact"/>
              <w:jc w:val="left"/>
              <w:rPr>
                <w:rFonts w:eastAsia="宋体"/>
                <w:sz w:val="21"/>
                <w:szCs w:val="21"/>
              </w:rPr>
            </w:pPr>
            <w:r>
              <w:rPr>
                <w:rFonts w:eastAsia="宋体"/>
                <w:sz w:val="21"/>
                <w:szCs w:val="21"/>
              </w:rPr>
              <w:t>46、加强政府采购全过程监管</w:t>
            </w:r>
          </w:p>
        </w:tc>
        <w:tc>
          <w:tcPr>
            <w:tcW w:w="1137" w:type="dxa"/>
            <w:noWrap w:val="0"/>
            <w:vAlign w:val="center"/>
          </w:tcPr>
          <w:p>
            <w:pPr>
              <w:spacing w:line="280" w:lineRule="exact"/>
              <w:jc w:val="left"/>
              <w:rPr>
                <w:rFonts w:eastAsia="宋体"/>
                <w:sz w:val="21"/>
                <w:szCs w:val="21"/>
              </w:rPr>
            </w:pPr>
            <w:r>
              <w:rPr>
                <w:rFonts w:eastAsia="宋体"/>
                <w:sz w:val="21"/>
                <w:szCs w:val="21"/>
              </w:rPr>
              <w:t>强化政府采购活动中制度规则行政监管，制定相关管理办法，增强政府采购监管效能。</w:t>
            </w:r>
          </w:p>
        </w:tc>
        <w:tc>
          <w:tcPr>
            <w:tcW w:w="1459" w:type="dxa"/>
            <w:noWrap w:val="0"/>
            <w:vAlign w:val="center"/>
          </w:tcPr>
          <w:p>
            <w:pPr>
              <w:spacing w:line="280" w:lineRule="exact"/>
              <w:jc w:val="center"/>
              <w:rPr>
                <w:rFonts w:eastAsia="宋体"/>
                <w:sz w:val="21"/>
                <w:szCs w:val="21"/>
              </w:rPr>
            </w:pPr>
          </w:p>
        </w:tc>
        <w:tc>
          <w:tcPr>
            <w:tcW w:w="4927" w:type="dxa"/>
            <w:noWrap w:val="0"/>
            <w:vAlign w:val="center"/>
          </w:tcPr>
          <w:p>
            <w:pPr>
              <w:spacing w:line="280" w:lineRule="exact"/>
              <w:rPr>
                <w:rFonts w:eastAsia="宋体"/>
                <w:sz w:val="21"/>
                <w:szCs w:val="21"/>
              </w:rPr>
            </w:pPr>
            <w:r>
              <w:rPr>
                <w:rFonts w:eastAsia="宋体"/>
                <w:sz w:val="21"/>
                <w:szCs w:val="21"/>
              </w:rPr>
              <w:t>一季度，协调配合市财政局对政府采购活动中制度规则落实情况进行调研，形成初步调研报告；</w:t>
            </w:r>
          </w:p>
          <w:p>
            <w:pPr>
              <w:spacing w:line="280" w:lineRule="exact"/>
              <w:rPr>
                <w:rFonts w:eastAsia="宋体"/>
                <w:sz w:val="21"/>
                <w:szCs w:val="21"/>
              </w:rPr>
            </w:pPr>
            <w:r>
              <w:rPr>
                <w:rFonts w:eastAsia="宋体"/>
                <w:sz w:val="21"/>
                <w:szCs w:val="21"/>
              </w:rPr>
              <w:t>二季度，在充分调研的基础上，拿出采购单位（采购人）落实政府采购活动中制度规则的相关管理办法；</w:t>
            </w:r>
          </w:p>
          <w:p>
            <w:pPr>
              <w:spacing w:line="280" w:lineRule="exact"/>
              <w:rPr>
                <w:rFonts w:eastAsia="宋体"/>
                <w:sz w:val="21"/>
                <w:szCs w:val="21"/>
              </w:rPr>
            </w:pPr>
            <w:r>
              <w:rPr>
                <w:rFonts w:eastAsia="宋体"/>
                <w:sz w:val="21"/>
                <w:szCs w:val="21"/>
              </w:rPr>
              <w:t>三季度，结合政府采购活动中制度规则管理办法，加强对采购项目的跟踪回访，对出现的问题，按管理办法协同市财政局对采购单位（采购人）加强监管；</w:t>
            </w:r>
          </w:p>
          <w:p>
            <w:pPr>
              <w:spacing w:line="280" w:lineRule="exact"/>
              <w:rPr>
                <w:rFonts w:eastAsia="宋体"/>
                <w:sz w:val="21"/>
                <w:szCs w:val="21"/>
              </w:rPr>
            </w:pPr>
            <w:r>
              <w:rPr>
                <w:rFonts w:eastAsia="宋体"/>
                <w:sz w:val="21"/>
                <w:szCs w:val="21"/>
              </w:rPr>
              <w:t>全年，采购单位（采购人）按管理办法严格落实好政府采购活动中制度规则，确保政府采购考核指标在省考核中取得较好成绩。</w:t>
            </w:r>
          </w:p>
        </w:tc>
        <w:tc>
          <w:tcPr>
            <w:tcW w:w="4561" w:type="dxa"/>
            <w:noWrap w:val="0"/>
            <w:vAlign w:val="center"/>
          </w:tcPr>
          <w:p>
            <w:pPr>
              <w:spacing w:line="280" w:lineRule="exact"/>
              <w:rPr>
                <w:rFonts w:eastAsia="宋体"/>
                <w:sz w:val="21"/>
                <w:szCs w:val="21"/>
              </w:rPr>
            </w:pPr>
            <w:r>
              <w:rPr>
                <w:rFonts w:eastAsia="宋体"/>
                <w:sz w:val="21"/>
                <w:szCs w:val="21"/>
              </w:rPr>
              <w:t>市政务办副主任王早东、公管处处长仕加彬和市财政局副局长高阜、政府采购处处长王林负责组织，</w:t>
            </w:r>
          </w:p>
          <w:p>
            <w:pPr>
              <w:spacing w:line="280" w:lineRule="exact"/>
              <w:rPr>
                <w:rFonts w:eastAsia="宋体"/>
                <w:sz w:val="21"/>
                <w:szCs w:val="21"/>
              </w:rPr>
            </w:pPr>
            <w:r>
              <w:rPr>
                <w:rFonts w:eastAsia="宋体"/>
                <w:sz w:val="21"/>
                <w:szCs w:val="21"/>
              </w:rPr>
              <w:t>各采购单位按职责分工负责。</w:t>
            </w:r>
          </w:p>
          <w:p>
            <w:pPr>
              <w:spacing w:line="280" w:lineRule="exact"/>
              <w:rPr>
                <w:rFonts w:eastAsia="宋体"/>
                <w:sz w:val="21"/>
                <w:szCs w:val="21"/>
              </w:rPr>
            </w:pPr>
          </w:p>
        </w:tc>
        <w:tc>
          <w:tcPr>
            <w:tcW w:w="988" w:type="dxa"/>
            <w:noWrap w:val="0"/>
            <w:vAlign w:val="top"/>
          </w:tcPr>
          <w:p>
            <w:pPr>
              <w:spacing w:line="28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30" w:lineRule="exact"/>
              <w:jc w:val="left"/>
              <w:rPr>
                <w:rFonts w:eastAsia="宋体"/>
                <w:sz w:val="21"/>
                <w:szCs w:val="21"/>
              </w:rPr>
            </w:pPr>
            <w:r>
              <w:rPr>
                <w:rFonts w:eastAsia="宋体"/>
                <w:b/>
                <w:sz w:val="21"/>
                <w:szCs w:val="21"/>
              </w:rPr>
              <w:t>十四、招标投标</w:t>
            </w:r>
          </w:p>
        </w:tc>
        <w:tc>
          <w:tcPr>
            <w:tcW w:w="1137" w:type="dxa"/>
            <w:noWrap w:val="0"/>
            <w:vAlign w:val="center"/>
          </w:tcPr>
          <w:p>
            <w:pPr>
              <w:spacing w:line="230" w:lineRule="exact"/>
              <w:jc w:val="left"/>
              <w:rPr>
                <w:rFonts w:eastAsia="宋体"/>
                <w:sz w:val="21"/>
                <w:szCs w:val="21"/>
              </w:rPr>
            </w:pPr>
          </w:p>
        </w:tc>
        <w:tc>
          <w:tcPr>
            <w:tcW w:w="1459" w:type="dxa"/>
            <w:noWrap w:val="0"/>
            <w:vAlign w:val="center"/>
          </w:tcPr>
          <w:p>
            <w:pPr>
              <w:spacing w:line="230" w:lineRule="exact"/>
              <w:jc w:val="center"/>
              <w:rPr>
                <w:rFonts w:eastAsia="宋体"/>
                <w:sz w:val="21"/>
                <w:szCs w:val="21"/>
              </w:rPr>
            </w:pPr>
            <w:r>
              <w:rPr>
                <w:rFonts w:eastAsia="宋体"/>
                <w:b/>
                <w:sz w:val="21"/>
                <w:szCs w:val="21"/>
              </w:rPr>
              <w:t>全省前3</w:t>
            </w:r>
          </w:p>
        </w:tc>
        <w:tc>
          <w:tcPr>
            <w:tcW w:w="4927" w:type="dxa"/>
            <w:noWrap w:val="0"/>
            <w:vAlign w:val="center"/>
          </w:tcPr>
          <w:p>
            <w:pPr>
              <w:spacing w:line="230" w:lineRule="exact"/>
              <w:rPr>
                <w:rFonts w:eastAsia="宋体"/>
                <w:sz w:val="21"/>
                <w:szCs w:val="21"/>
              </w:rPr>
            </w:pPr>
          </w:p>
        </w:tc>
        <w:tc>
          <w:tcPr>
            <w:tcW w:w="4561" w:type="dxa"/>
            <w:noWrap w:val="0"/>
            <w:vAlign w:val="center"/>
          </w:tcPr>
          <w:p>
            <w:pPr>
              <w:spacing w:line="230" w:lineRule="exact"/>
              <w:rPr>
                <w:rFonts w:eastAsia="宋体"/>
                <w:sz w:val="21"/>
                <w:szCs w:val="21"/>
              </w:rPr>
            </w:pPr>
          </w:p>
        </w:tc>
        <w:tc>
          <w:tcPr>
            <w:tcW w:w="988" w:type="dxa"/>
            <w:noWrap w:val="0"/>
            <w:vAlign w:val="top"/>
          </w:tcPr>
          <w:p>
            <w:pPr>
              <w:spacing w:line="23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30" w:lineRule="exact"/>
              <w:jc w:val="left"/>
              <w:rPr>
                <w:rFonts w:eastAsia="宋体"/>
                <w:sz w:val="21"/>
                <w:szCs w:val="21"/>
              </w:rPr>
            </w:pPr>
            <w:r>
              <w:rPr>
                <w:rFonts w:eastAsia="宋体"/>
                <w:sz w:val="21"/>
                <w:szCs w:val="21"/>
              </w:rPr>
              <w:t>47、提升公共资源交易服务能力与水平</w:t>
            </w:r>
          </w:p>
        </w:tc>
        <w:tc>
          <w:tcPr>
            <w:tcW w:w="1137" w:type="dxa"/>
            <w:noWrap w:val="0"/>
            <w:vAlign w:val="center"/>
          </w:tcPr>
          <w:p>
            <w:pPr>
              <w:spacing w:line="230" w:lineRule="exact"/>
              <w:jc w:val="left"/>
              <w:rPr>
                <w:rFonts w:eastAsia="宋体"/>
                <w:sz w:val="21"/>
                <w:szCs w:val="21"/>
              </w:rPr>
            </w:pPr>
            <w:r>
              <w:rPr>
                <w:rFonts w:eastAsia="宋体"/>
                <w:sz w:val="21"/>
                <w:szCs w:val="21"/>
              </w:rPr>
              <w:t>招标投标全行业实现保证金退还系统倒计时提醒，超期自动退还；全行业推广应用投标保证金电子保函；实现“一窗受理、一网通办”。</w:t>
            </w:r>
          </w:p>
        </w:tc>
        <w:tc>
          <w:tcPr>
            <w:tcW w:w="1459" w:type="dxa"/>
            <w:noWrap w:val="0"/>
            <w:vAlign w:val="center"/>
          </w:tcPr>
          <w:p>
            <w:pPr>
              <w:spacing w:line="230" w:lineRule="exact"/>
              <w:jc w:val="center"/>
              <w:rPr>
                <w:rFonts w:eastAsia="宋体"/>
                <w:sz w:val="21"/>
                <w:szCs w:val="21"/>
              </w:rPr>
            </w:pPr>
          </w:p>
        </w:tc>
        <w:tc>
          <w:tcPr>
            <w:tcW w:w="4927" w:type="dxa"/>
            <w:noWrap w:val="0"/>
            <w:vAlign w:val="center"/>
          </w:tcPr>
          <w:p>
            <w:pPr>
              <w:spacing w:line="230" w:lineRule="exact"/>
              <w:rPr>
                <w:rFonts w:eastAsia="宋体"/>
                <w:sz w:val="21"/>
                <w:szCs w:val="21"/>
              </w:rPr>
            </w:pPr>
            <w:r>
              <w:rPr>
                <w:rFonts w:eastAsia="宋体"/>
                <w:sz w:val="21"/>
                <w:szCs w:val="21"/>
              </w:rPr>
              <w:t>一季度在做好交易系统对接及项目测试运行基础上，会同交通、水利等有关部门全面推广应用投标保证金电子保单保函；</w:t>
            </w:r>
          </w:p>
          <w:p>
            <w:pPr>
              <w:spacing w:line="230" w:lineRule="exact"/>
              <w:rPr>
                <w:rFonts w:eastAsia="宋体"/>
                <w:sz w:val="21"/>
                <w:szCs w:val="21"/>
              </w:rPr>
            </w:pPr>
            <w:r>
              <w:rPr>
                <w:rFonts w:eastAsia="宋体"/>
                <w:sz w:val="21"/>
                <w:szCs w:val="21"/>
              </w:rPr>
              <w:t>二季度，进一步完善水利、交通等交易系统投标保证金在线管理功能，完成保证金退还提醒及超期自动退还功能软件开发及应用；</w:t>
            </w:r>
          </w:p>
          <w:p>
            <w:pPr>
              <w:spacing w:line="230" w:lineRule="exact"/>
              <w:rPr>
                <w:rFonts w:eastAsia="宋体"/>
                <w:sz w:val="21"/>
                <w:szCs w:val="21"/>
              </w:rPr>
            </w:pPr>
            <w:r>
              <w:rPr>
                <w:rFonts w:eastAsia="宋体"/>
                <w:sz w:val="21"/>
                <w:szCs w:val="21"/>
              </w:rPr>
              <w:t>三季度，在全市上线保证金退还提醒及超期自动退还系统，并不断完善系统功能；</w:t>
            </w:r>
          </w:p>
          <w:p>
            <w:pPr>
              <w:spacing w:line="230" w:lineRule="exact"/>
              <w:rPr>
                <w:rFonts w:eastAsia="宋体"/>
                <w:sz w:val="21"/>
                <w:szCs w:val="21"/>
              </w:rPr>
            </w:pPr>
            <w:r>
              <w:rPr>
                <w:rFonts w:eastAsia="宋体"/>
                <w:sz w:val="21"/>
                <w:szCs w:val="21"/>
              </w:rPr>
              <w:t>全年，保证金退还提醒及超期自动退还系统在</w:t>
            </w:r>
            <w:r>
              <w:rPr>
                <w:rFonts w:eastAsia="宋体"/>
                <w:spacing w:val="-11"/>
                <w:sz w:val="21"/>
                <w:szCs w:val="21"/>
              </w:rPr>
              <w:t>全市招标投标全面使用，增强保证金退还时效。</w:t>
            </w:r>
          </w:p>
        </w:tc>
        <w:tc>
          <w:tcPr>
            <w:tcW w:w="4561" w:type="dxa"/>
            <w:noWrap w:val="0"/>
            <w:vAlign w:val="center"/>
          </w:tcPr>
          <w:p>
            <w:pPr>
              <w:spacing w:line="230" w:lineRule="exact"/>
              <w:rPr>
                <w:rFonts w:eastAsia="宋体"/>
                <w:sz w:val="21"/>
                <w:szCs w:val="21"/>
              </w:rPr>
            </w:pPr>
            <w:r>
              <w:rPr>
                <w:rFonts w:eastAsia="宋体"/>
                <w:sz w:val="21"/>
                <w:szCs w:val="21"/>
              </w:rPr>
              <w:t>市政务办副主任王早东、公管处处长仕加彬负责组织</w:t>
            </w:r>
          </w:p>
          <w:p>
            <w:pPr>
              <w:spacing w:line="230" w:lineRule="exact"/>
              <w:rPr>
                <w:rFonts w:eastAsia="宋体"/>
                <w:sz w:val="21"/>
                <w:szCs w:val="21"/>
              </w:rPr>
            </w:pPr>
            <w:r>
              <w:rPr>
                <w:rFonts w:eastAsia="宋体"/>
                <w:sz w:val="21"/>
                <w:szCs w:val="21"/>
              </w:rPr>
              <w:t>市财政局副局长徐军，国库处处长梁毅</w:t>
            </w:r>
          </w:p>
          <w:p>
            <w:pPr>
              <w:spacing w:line="230" w:lineRule="exact"/>
              <w:rPr>
                <w:rFonts w:eastAsia="宋体"/>
                <w:sz w:val="21"/>
                <w:szCs w:val="21"/>
              </w:rPr>
            </w:pPr>
            <w:r>
              <w:rPr>
                <w:rFonts w:eastAsia="宋体"/>
                <w:sz w:val="21"/>
                <w:szCs w:val="21"/>
              </w:rPr>
              <w:t>市住房城乡建设局副局长刘泓，工程处处长陈立军、招标办主任谢鉴云</w:t>
            </w:r>
          </w:p>
          <w:p>
            <w:pPr>
              <w:spacing w:line="230" w:lineRule="exact"/>
              <w:rPr>
                <w:rFonts w:eastAsia="宋体"/>
                <w:sz w:val="21"/>
                <w:szCs w:val="21"/>
              </w:rPr>
            </w:pPr>
            <w:r>
              <w:rPr>
                <w:rFonts w:eastAsia="宋体"/>
                <w:sz w:val="21"/>
                <w:szCs w:val="21"/>
              </w:rPr>
              <w:t>市交通运输局副局长丁泽民，法规处处长沈彦</w:t>
            </w:r>
          </w:p>
          <w:p>
            <w:pPr>
              <w:spacing w:line="230" w:lineRule="exact"/>
              <w:rPr>
                <w:rFonts w:eastAsia="宋体"/>
                <w:sz w:val="21"/>
                <w:szCs w:val="21"/>
              </w:rPr>
            </w:pPr>
            <w:r>
              <w:rPr>
                <w:rFonts w:eastAsia="宋体"/>
                <w:sz w:val="21"/>
                <w:szCs w:val="21"/>
              </w:rPr>
              <w:t>市水利局副局长张东培，基建处处长张伟</w:t>
            </w:r>
          </w:p>
          <w:p>
            <w:pPr>
              <w:spacing w:line="230" w:lineRule="exact"/>
              <w:rPr>
                <w:rFonts w:eastAsia="宋体"/>
                <w:sz w:val="21"/>
                <w:szCs w:val="21"/>
              </w:rPr>
            </w:pPr>
            <w:r>
              <w:rPr>
                <w:rFonts w:eastAsia="宋体"/>
                <w:sz w:val="21"/>
                <w:szCs w:val="21"/>
              </w:rPr>
              <w:t>市农业农村局副局长周学金，市耕地质量保护站书记王曙光等部门分管负责人按职责分工负责。</w:t>
            </w:r>
          </w:p>
        </w:tc>
        <w:tc>
          <w:tcPr>
            <w:tcW w:w="988" w:type="dxa"/>
            <w:noWrap w:val="0"/>
            <w:vAlign w:val="top"/>
          </w:tcPr>
          <w:p>
            <w:pPr>
              <w:spacing w:line="23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30" w:lineRule="exact"/>
              <w:jc w:val="left"/>
              <w:rPr>
                <w:rFonts w:eastAsia="宋体"/>
                <w:sz w:val="21"/>
                <w:szCs w:val="21"/>
              </w:rPr>
            </w:pPr>
            <w:r>
              <w:rPr>
                <w:rFonts w:eastAsia="宋体"/>
                <w:sz w:val="21"/>
                <w:szCs w:val="21"/>
              </w:rPr>
              <w:t>48、加强工程招投标事中事后监管</w:t>
            </w:r>
          </w:p>
        </w:tc>
        <w:tc>
          <w:tcPr>
            <w:tcW w:w="1137" w:type="dxa"/>
            <w:noWrap w:val="0"/>
            <w:vAlign w:val="center"/>
          </w:tcPr>
          <w:p>
            <w:pPr>
              <w:spacing w:line="230" w:lineRule="exact"/>
              <w:jc w:val="left"/>
              <w:rPr>
                <w:rFonts w:eastAsia="宋体"/>
                <w:sz w:val="21"/>
                <w:szCs w:val="21"/>
              </w:rPr>
            </w:pPr>
            <w:r>
              <w:rPr>
                <w:rFonts w:eastAsia="宋体"/>
                <w:sz w:val="21"/>
                <w:szCs w:val="21"/>
              </w:rPr>
              <w:t>通过招投标电子监督系统办理投诉，规范在线处理并网上公开行政处罚决定。</w:t>
            </w:r>
          </w:p>
        </w:tc>
        <w:tc>
          <w:tcPr>
            <w:tcW w:w="1459" w:type="dxa"/>
            <w:noWrap w:val="0"/>
            <w:vAlign w:val="center"/>
          </w:tcPr>
          <w:p>
            <w:pPr>
              <w:spacing w:line="230" w:lineRule="exact"/>
              <w:jc w:val="center"/>
              <w:rPr>
                <w:rFonts w:eastAsia="宋体"/>
                <w:sz w:val="21"/>
                <w:szCs w:val="21"/>
              </w:rPr>
            </w:pPr>
          </w:p>
        </w:tc>
        <w:tc>
          <w:tcPr>
            <w:tcW w:w="4927" w:type="dxa"/>
            <w:noWrap w:val="0"/>
            <w:vAlign w:val="center"/>
          </w:tcPr>
          <w:p>
            <w:pPr>
              <w:spacing w:line="230" w:lineRule="exact"/>
              <w:rPr>
                <w:rFonts w:eastAsia="宋体"/>
                <w:sz w:val="21"/>
                <w:szCs w:val="21"/>
              </w:rPr>
            </w:pPr>
            <w:r>
              <w:rPr>
                <w:rFonts w:eastAsia="宋体"/>
                <w:sz w:val="21"/>
                <w:szCs w:val="21"/>
              </w:rPr>
              <w:t>全年贯彻落实</w:t>
            </w:r>
          </w:p>
        </w:tc>
        <w:tc>
          <w:tcPr>
            <w:tcW w:w="4561" w:type="dxa"/>
            <w:noWrap w:val="0"/>
            <w:vAlign w:val="center"/>
          </w:tcPr>
          <w:p>
            <w:pPr>
              <w:spacing w:line="230" w:lineRule="exact"/>
              <w:rPr>
                <w:rFonts w:eastAsia="宋体"/>
                <w:sz w:val="21"/>
                <w:szCs w:val="21"/>
              </w:rPr>
            </w:pPr>
            <w:r>
              <w:rPr>
                <w:rFonts w:eastAsia="宋体"/>
                <w:sz w:val="21"/>
                <w:szCs w:val="21"/>
              </w:rPr>
              <w:t>市发改委（营商办）副主任韩长金、法规处处长胡新林，市政务办副主任王早东、公管处处长仕加彬，</w:t>
            </w:r>
          </w:p>
          <w:p>
            <w:pPr>
              <w:spacing w:line="230" w:lineRule="exact"/>
              <w:rPr>
                <w:rFonts w:eastAsia="宋体"/>
                <w:sz w:val="21"/>
                <w:szCs w:val="21"/>
              </w:rPr>
            </w:pPr>
            <w:r>
              <w:rPr>
                <w:rFonts w:eastAsia="宋体"/>
                <w:sz w:val="21"/>
                <w:szCs w:val="21"/>
              </w:rPr>
              <w:t>市财政局副局长高阜、政府采购处处长王林负责组织</w:t>
            </w:r>
          </w:p>
          <w:p>
            <w:pPr>
              <w:spacing w:line="230" w:lineRule="exact"/>
              <w:rPr>
                <w:rFonts w:eastAsia="宋体"/>
                <w:sz w:val="21"/>
                <w:szCs w:val="21"/>
              </w:rPr>
            </w:pPr>
            <w:r>
              <w:rPr>
                <w:rFonts w:eastAsia="宋体"/>
                <w:sz w:val="21"/>
                <w:szCs w:val="21"/>
              </w:rPr>
              <w:t>市住房城乡建设局副局长刘泓，工程处处长陈立军、招标办主任谢鉴云</w:t>
            </w:r>
          </w:p>
          <w:p>
            <w:pPr>
              <w:spacing w:line="230" w:lineRule="exact"/>
              <w:rPr>
                <w:rFonts w:eastAsia="宋体"/>
                <w:sz w:val="21"/>
                <w:szCs w:val="21"/>
              </w:rPr>
            </w:pPr>
            <w:r>
              <w:rPr>
                <w:rFonts w:eastAsia="宋体"/>
                <w:sz w:val="21"/>
                <w:szCs w:val="21"/>
              </w:rPr>
              <w:t>市交通运输局副局长丁泽民，法规处处长沈彦</w:t>
            </w:r>
          </w:p>
          <w:p>
            <w:pPr>
              <w:spacing w:line="230" w:lineRule="exact"/>
              <w:rPr>
                <w:rFonts w:eastAsia="宋体"/>
                <w:sz w:val="21"/>
                <w:szCs w:val="21"/>
              </w:rPr>
            </w:pPr>
            <w:r>
              <w:rPr>
                <w:rFonts w:eastAsia="宋体"/>
                <w:sz w:val="21"/>
                <w:szCs w:val="21"/>
              </w:rPr>
              <w:t>市水利局副局长张东培，基建处处长张伟</w:t>
            </w:r>
          </w:p>
          <w:p>
            <w:pPr>
              <w:spacing w:line="230" w:lineRule="exact"/>
              <w:rPr>
                <w:rFonts w:eastAsia="宋体"/>
                <w:sz w:val="21"/>
                <w:szCs w:val="21"/>
              </w:rPr>
            </w:pPr>
            <w:r>
              <w:rPr>
                <w:rFonts w:eastAsia="宋体"/>
                <w:sz w:val="21"/>
                <w:szCs w:val="21"/>
              </w:rPr>
              <w:t>市农业农村局副局长周学金，扬州市耕地质量保护站书记王曙光等按职责分工负责。</w:t>
            </w:r>
          </w:p>
        </w:tc>
        <w:tc>
          <w:tcPr>
            <w:tcW w:w="988" w:type="dxa"/>
            <w:noWrap w:val="0"/>
            <w:vAlign w:val="top"/>
          </w:tcPr>
          <w:p>
            <w:pPr>
              <w:spacing w:line="23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30" w:lineRule="exact"/>
              <w:jc w:val="left"/>
              <w:rPr>
                <w:rFonts w:eastAsia="宋体"/>
                <w:b/>
                <w:sz w:val="21"/>
                <w:szCs w:val="21"/>
              </w:rPr>
            </w:pPr>
            <w:r>
              <w:rPr>
                <w:rFonts w:eastAsia="宋体"/>
                <w:b/>
                <w:sz w:val="21"/>
                <w:szCs w:val="21"/>
              </w:rPr>
              <w:t>十五、保障措施</w:t>
            </w:r>
          </w:p>
        </w:tc>
        <w:tc>
          <w:tcPr>
            <w:tcW w:w="1137" w:type="dxa"/>
            <w:noWrap w:val="0"/>
            <w:vAlign w:val="center"/>
          </w:tcPr>
          <w:p>
            <w:pPr>
              <w:spacing w:line="230" w:lineRule="exact"/>
              <w:jc w:val="left"/>
              <w:rPr>
                <w:rFonts w:eastAsia="宋体"/>
                <w:sz w:val="21"/>
                <w:szCs w:val="21"/>
              </w:rPr>
            </w:pPr>
          </w:p>
        </w:tc>
        <w:tc>
          <w:tcPr>
            <w:tcW w:w="1459" w:type="dxa"/>
            <w:noWrap w:val="0"/>
            <w:vAlign w:val="center"/>
          </w:tcPr>
          <w:p>
            <w:pPr>
              <w:spacing w:line="230" w:lineRule="exact"/>
              <w:jc w:val="center"/>
              <w:rPr>
                <w:rFonts w:eastAsia="宋体"/>
                <w:sz w:val="21"/>
                <w:szCs w:val="21"/>
              </w:rPr>
            </w:pPr>
          </w:p>
        </w:tc>
        <w:tc>
          <w:tcPr>
            <w:tcW w:w="4927" w:type="dxa"/>
            <w:noWrap w:val="0"/>
            <w:vAlign w:val="center"/>
          </w:tcPr>
          <w:p>
            <w:pPr>
              <w:spacing w:line="230" w:lineRule="exact"/>
              <w:rPr>
                <w:rFonts w:eastAsia="宋体"/>
                <w:sz w:val="21"/>
                <w:szCs w:val="21"/>
              </w:rPr>
            </w:pPr>
          </w:p>
        </w:tc>
        <w:tc>
          <w:tcPr>
            <w:tcW w:w="4561" w:type="dxa"/>
            <w:noWrap w:val="0"/>
            <w:vAlign w:val="center"/>
          </w:tcPr>
          <w:p>
            <w:pPr>
              <w:spacing w:line="230" w:lineRule="exact"/>
              <w:rPr>
                <w:rFonts w:eastAsia="宋体"/>
                <w:sz w:val="21"/>
                <w:szCs w:val="21"/>
              </w:rPr>
            </w:pPr>
          </w:p>
        </w:tc>
        <w:tc>
          <w:tcPr>
            <w:tcW w:w="988" w:type="dxa"/>
            <w:noWrap w:val="0"/>
            <w:vAlign w:val="top"/>
          </w:tcPr>
          <w:p>
            <w:pPr>
              <w:spacing w:line="23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30" w:lineRule="exact"/>
              <w:jc w:val="left"/>
              <w:rPr>
                <w:rFonts w:eastAsia="宋体"/>
                <w:sz w:val="21"/>
                <w:szCs w:val="21"/>
              </w:rPr>
            </w:pPr>
            <w:r>
              <w:rPr>
                <w:rFonts w:eastAsia="宋体"/>
                <w:sz w:val="21"/>
                <w:szCs w:val="21"/>
              </w:rPr>
              <w:t>49、强化责任主体</w:t>
            </w:r>
          </w:p>
        </w:tc>
        <w:tc>
          <w:tcPr>
            <w:tcW w:w="1137" w:type="dxa"/>
            <w:noWrap w:val="0"/>
            <w:vAlign w:val="center"/>
          </w:tcPr>
          <w:p>
            <w:pPr>
              <w:spacing w:line="230" w:lineRule="exact"/>
              <w:jc w:val="left"/>
              <w:rPr>
                <w:rFonts w:eastAsia="宋体"/>
                <w:sz w:val="21"/>
                <w:szCs w:val="21"/>
              </w:rPr>
            </w:pPr>
            <w:r>
              <w:rPr>
                <w:rFonts w:eastAsia="宋体"/>
                <w:sz w:val="21"/>
                <w:szCs w:val="21"/>
              </w:rPr>
              <w:t>组建工作专班。</w:t>
            </w:r>
          </w:p>
        </w:tc>
        <w:tc>
          <w:tcPr>
            <w:tcW w:w="1459" w:type="dxa"/>
            <w:noWrap w:val="0"/>
            <w:vAlign w:val="center"/>
          </w:tcPr>
          <w:p>
            <w:pPr>
              <w:spacing w:line="230" w:lineRule="exact"/>
              <w:jc w:val="center"/>
              <w:rPr>
                <w:rFonts w:eastAsia="宋体"/>
                <w:sz w:val="21"/>
                <w:szCs w:val="21"/>
              </w:rPr>
            </w:pPr>
          </w:p>
        </w:tc>
        <w:tc>
          <w:tcPr>
            <w:tcW w:w="4927" w:type="dxa"/>
            <w:noWrap w:val="0"/>
            <w:vAlign w:val="center"/>
          </w:tcPr>
          <w:p>
            <w:pPr>
              <w:spacing w:line="230" w:lineRule="exact"/>
              <w:rPr>
                <w:rFonts w:eastAsia="宋体"/>
                <w:sz w:val="21"/>
                <w:szCs w:val="21"/>
              </w:rPr>
            </w:pPr>
            <w:r>
              <w:rPr>
                <w:rFonts w:eastAsia="宋体"/>
                <w:sz w:val="21"/>
                <w:szCs w:val="21"/>
              </w:rPr>
              <w:t>一季度即完成所有任务，各工作专班正常运转。</w:t>
            </w:r>
          </w:p>
        </w:tc>
        <w:tc>
          <w:tcPr>
            <w:tcW w:w="4561" w:type="dxa"/>
            <w:noWrap w:val="0"/>
            <w:vAlign w:val="center"/>
          </w:tcPr>
          <w:p>
            <w:pPr>
              <w:spacing w:line="230" w:lineRule="exact"/>
              <w:rPr>
                <w:rFonts w:eastAsia="宋体"/>
                <w:sz w:val="21"/>
                <w:szCs w:val="21"/>
              </w:rPr>
            </w:pPr>
            <w:r>
              <w:rPr>
                <w:rFonts w:eastAsia="宋体"/>
                <w:sz w:val="21"/>
                <w:szCs w:val="21"/>
              </w:rPr>
              <w:t>市发改委（营商办）副主任韩长金，法规处处长胡新林负责组织</w:t>
            </w:r>
          </w:p>
          <w:p>
            <w:pPr>
              <w:spacing w:line="230" w:lineRule="exact"/>
              <w:rPr>
                <w:rFonts w:eastAsia="宋体"/>
                <w:sz w:val="21"/>
                <w:szCs w:val="21"/>
              </w:rPr>
            </w:pPr>
            <w:r>
              <w:rPr>
                <w:rFonts w:eastAsia="宋体"/>
                <w:sz w:val="21"/>
                <w:szCs w:val="21"/>
              </w:rPr>
              <w:t>广陵区常务副区长王飞飞，区发改委主任许伟</w:t>
            </w:r>
          </w:p>
          <w:p>
            <w:pPr>
              <w:spacing w:line="230" w:lineRule="exact"/>
              <w:rPr>
                <w:rFonts w:eastAsia="宋体"/>
                <w:sz w:val="21"/>
                <w:szCs w:val="21"/>
              </w:rPr>
            </w:pPr>
            <w:r>
              <w:rPr>
                <w:rFonts w:eastAsia="宋体"/>
                <w:sz w:val="21"/>
                <w:szCs w:val="21"/>
              </w:rPr>
              <w:t>邗江区常务副区长徐安朝，区发改委主任姚正根</w:t>
            </w:r>
          </w:p>
          <w:p>
            <w:pPr>
              <w:spacing w:line="230" w:lineRule="exact"/>
              <w:rPr>
                <w:rFonts w:eastAsia="宋体"/>
                <w:sz w:val="21"/>
                <w:szCs w:val="21"/>
              </w:rPr>
            </w:pPr>
            <w:r>
              <w:rPr>
                <w:rFonts w:eastAsia="宋体"/>
                <w:sz w:val="21"/>
                <w:szCs w:val="21"/>
              </w:rPr>
              <w:t>江都区常务副区长葛智勇，区发改委主任林永贵</w:t>
            </w:r>
          </w:p>
          <w:p>
            <w:pPr>
              <w:spacing w:line="230" w:lineRule="exact"/>
              <w:rPr>
                <w:rFonts w:eastAsia="宋体"/>
                <w:sz w:val="21"/>
                <w:szCs w:val="21"/>
              </w:rPr>
            </w:pPr>
            <w:r>
              <w:rPr>
                <w:rFonts w:eastAsia="宋体"/>
                <w:sz w:val="21"/>
                <w:szCs w:val="21"/>
              </w:rPr>
              <w:t>高邮市常务副市长王学峰，市发改委主任周建峰</w:t>
            </w:r>
          </w:p>
          <w:p>
            <w:pPr>
              <w:spacing w:line="230" w:lineRule="exact"/>
              <w:rPr>
                <w:rFonts w:eastAsia="宋体"/>
                <w:sz w:val="21"/>
                <w:szCs w:val="21"/>
              </w:rPr>
            </w:pPr>
            <w:r>
              <w:rPr>
                <w:rFonts w:eastAsia="宋体"/>
                <w:sz w:val="21"/>
                <w:szCs w:val="21"/>
              </w:rPr>
              <w:t>仪征市常务副市长丁雪海，市发改委主任陈光辉</w:t>
            </w:r>
          </w:p>
          <w:p>
            <w:pPr>
              <w:spacing w:line="230" w:lineRule="exact"/>
              <w:rPr>
                <w:rFonts w:eastAsia="宋体"/>
                <w:sz w:val="21"/>
                <w:szCs w:val="21"/>
              </w:rPr>
            </w:pPr>
            <w:r>
              <w:rPr>
                <w:rFonts w:eastAsia="宋体"/>
                <w:sz w:val="21"/>
                <w:szCs w:val="21"/>
              </w:rPr>
              <w:t>宝应县常务副县长周正威，县发改委主任殷卫东</w:t>
            </w:r>
          </w:p>
          <w:p>
            <w:pPr>
              <w:spacing w:line="230" w:lineRule="exact"/>
              <w:rPr>
                <w:rFonts w:eastAsia="宋体"/>
                <w:sz w:val="21"/>
                <w:szCs w:val="21"/>
              </w:rPr>
            </w:pPr>
            <w:r>
              <w:rPr>
                <w:rFonts w:eastAsia="宋体"/>
                <w:sz w:val="21"/>
                <w:szCs w:val="21"/>
              </w:rPr>
              <w:t>景区管委会副主任王勤刚，经发局局长童剑</w:t>
            </w:r>
          </w:p>
          <w:p>
            <w:pPr>
              <w:spacing w:line="230" w:lineRule="exact"/>
              <w:rPr>
                <w:rFonts w:eastAsia="宋体"/>
                <w:bCs/>
                <w:sz w:val="21"/>
                <w:szCs w:val="21"/>
              </w:rPr>
            </w:pPr>
            <w:r>
              <w:rPr>
                <w:rFonts w:eastAsia="宋体"/>
                <w:sz w:val="21"/>
                <w:szCs w:val="21"/>
              </w:rPr>
              <w:t>开发区管委会副主任徐春茹，</w:t>
            </w:r>
            <w:r>
              <w:rPr>
                <w:rFonts w:eastAsia="宋体"/>
                <w:bCs/>
                <w:sz w:val="21"/>
                <w:szCs w:val="21"/>
              </w:rPr>
              <w:t>行政审批局副局长孙淼</w:t>
            </w:r>
          </w:p>
          <w:p>
            <w:pPr>
              <w:spacing w:line="230" w:lineRule="exact"/>
              <w:rPr>
                <w:rFonts w:eastAsia="宋体"/>
                <w:sz w:val="21"/>
                <w:szCs w:val="21"/>
              </w:rPr>
            </w:pPr>
            <w:r>
              <w:rPr>
                <w:rFonts w:eastAsia="宋体"/>
                <w:sz w:val="21"/>
                <w:szCs w:val="21"/>
              </w:rPr>
              <w:t>生态科技新城管委会副主任陈彬，经发局局长鞠斐扬，各任务清单专班按职责分工负责。</w:t>
            </w:r>
          </w:p>
        </w:tc>
        <w:tc>
          <w:tcPr>
            <w:tcW w:w="988" w:type="dxa"/>
            <w:noWrap w:val="0"/>
            <w:vAlign w:val="top"/>
          </w:tcPr>
          <w:p>
            <w:pPr>
              <w:spacing w:line="23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40" w:lineRule="exact"/>
              <w:jc w:val="left"/>
              <w:rPr>
                <w:rFonts w:eastAsia="宋体"/>
                <w:sz w:val="21"/>
                <w:szCs w:val="21"/>
              </w:rPr>
            </w:pPr>
            <w:r>
              <w:rPr>
                <w:rFonts w:eastAsia="宋体"/>
                <w:sz w:val="21"/>
                <w:szCs w:val="21"/>
              </w:rPr>
              <w:t>50、强化督查考核</w:t>
            </w:r>
          </w:p>
        </w:tc>
        <w:tc>
          <w:tcPr>
            <w:tcW w:w="1137" w:type="dxa"/>
            <w:noWrap w:val="0"/>
            <w:vAlign w:val="center"/>
          </w:tcPr>
          <w:p>
            <w:pPr>
              <w:spacing w:line="240" w:lineRule="exact"/>
              <w:jc w:val="left"/>
              <w:rPr>
                <w:rFonts w:eastAsia="宋体"/>
                <w:sz w:val="21"/>
                <w:szCs w:val="21"/>
              </w:rPr>
            </w:pPr>
            <w:r>
              <w:rPr>
                <w:rFonts w:eastAsia="宋体"/>
                <w:sz w:val="21"/>
                <w:szCs w:val="21"/>
              </w:rPr>
              <w:t>将优化营商环境工作推进情况作为考量各地各部门管党治党责任落实情况的重要依据。</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实时提醒、月评估、季督查、半年考核和全年兑现。</w:t>
            </w:r>
          </w:p>
        </w:tc>
        <w:tc>
          <w:tcPr>
            <w:tcW w:w="4561" w:type="dxa"/>
            <w:noWrap w:val="0"/>
            <w:vAlign w:val="center"/>
          </w:tcPr>
          <w:p>
            <w:pPr>
              <w:spacing w:line="240" w:lineRule="exact"/>
              <w:rPr>
                <w:rFonts w:eastAsia="宋体"/>
                <w:sz w:val="21"/>
                <w:szCs w:val="21"/>
              </w:rPr>
            </w:pPr>
            <w:r>
              <w:rPr>
                <w:rFonts w:eastAsia="宋体"/>
                <w:sz w:val="21"/>
                <w:szCs w:val="21"/>
              </w:rPr>
              <w:t>市纪委常委王静，党风政风监督室副主任金晓文</w:t>
            </w:r>
          </w:p>
          <w:p>
            <w:pPr>
              <w:spacing w:line="240" w:lineRule="exact"/>
              <w:rPr>
                <w:rFonts w:eastAsia="宋体"/>
                <w:sz w:val="21"/>
                <w:szCs w:val="21"/>
              </w:rPr>
            </w:pPr>
            <w:r>
              <w:rPr>
                <w:rFonts w:eastAsia="宋体"/>
                <w:sz w:val="21"/>
                <w:szCs w:val="21"/>
              </w:rPr>
              <w:t>市委“两新”工委副书记王兵，县区干部处副处长、综合考核处处长吴凯</w:t>
            </w:r>
          </w:p>
          <w:p>
            <w:pPr>
              <w:spacing w:line="240" w:lineRule="exact"/>
              <w:rPr>
                <w:rFonts w:eastAsia="宋体"/>
                <w:sz w:val="21"/>
                <w:szCs w:val="21"/>
              </w:rPr>
            </w:pPr>
            <w:r>
              <w:rPr>
                <w:rFonts w:eastAsia="宋体"/>
                <w:sz w:val="21"/>
                <w:szCs w:val="21"/>
              </w:rPr>
              <w:t>市发改委（营商办）韩长金副主任，法规处处长胡新林负责组织</w:t>
            </w:r>
          </w:p>
          <w:p>
            <w:pPr>
              <w:spacing w:line="240" w:lineRule="exact"/>
              <w:rPr>
                <w:rFonts w:eastAsia="宋体"/>
                <w:sz w:val="21"/>
                <w:szCs w:val="21"/>
              </w:rPr>
            </w:pPr>
            <w:r>
              <w:rPr>
                <w:rFonts w:eastAsia="宋体"/>
                <w:sz w:val="21"/>
                <w:szCs w:val="21"/>
              </w:rPr>
              <w:t>市相关部门分管负责人按职责分工负责。</w:t>
            </w: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40" w:lineRule="exact"/>
              <w:jc w:val="left"/>
              <w:rPr>
                <w:rFonts w:eastAsia="宋体"/>
                <w:sz w:val="21"/>
                <w:szCs w:val="21"/>
              </w:rPr>
            </w:pPr>
            <w:r>
              <w:rPr>
                <w:rFonts w:eastAsia="宋体"/>
                <w:sz w:val="21"/>
                <w:szCs w:val="21"/>
              </w:rPr>
              <w:t>51、强化舆论宣传</w:t>
            </w:r>
          </w:p>
        </w:tc>
        <w:tc>
          <w:tcPr>
            <w:tcW w:w="1137" w:type="dxa"/>
            <w:noWrap w:val="0"/>
            <w:vAlign w:val="center"/>
          </w:tcPr>
          <w:p>
            <w:pPr>
              <w:spacing w:line="240" w:lineRule="exact"/>
              <w:jc w:val="left"/>
              <w:rPr>
                <w:rFonts w:eastAsia="宋体"/>
                <w:sz w:val="21"/>
                <w:szCs w:val="21"/>
              </w:rPr>
            </w:pPr>
            <w:r>
              <w:rPr>
                <w:rFonts w:eastAsia="宋体"/>
                <w:sz w:val="21"/>
                <w:szCs w:val="21"/>
              </w:rPr>
              <w:t>在创新典型案例的生成和报送上下功夫。</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每月向省报送符合条件的创新案例信息5个以上。</w:t>
            </w:r>
          </w:p>
        </w:tc>
        <w:tc>
          <w:tcPr>
            <w:tcW w:w="4561" w:type="dxa"/>
            <w:noWrap w:val="0"/>
            <w:vAlign w:val="center"/>
          </w:tcPr>
          <w:p>
            <w:pPr>
              <w:spacing w:line="240" w:lineRule="exact"/>
              <w:rPr>
                <w:rFonts w:eastAsia="宋体"/>
                <w:sz w:val="21"/>
                <w:szCs w:val="21"/>
              </w:rPr>
            </w:pPr>
            <w:r>
              <w:rPr>
                <w:rFonts w:eastAsia="宋体"/>
                <w:sz w:val="21"/>
                <w:szCs w:val="21"/>
              </w:rPr>
              <w:t>市委宣传部副部长、市政府新闻办主任周学军，新闻处处长田中华和市发改委（营商办）副主任韩长金、法规处处长胡新林负责组织</w:t>
            </w:r>
          </w:p>
          <w:p>
            <w:pPr>
              <w:spacing w:line="240" w:lineRule="exact"/>
              <w:rPr>
                <w:rFonts w:eastAsia="宋体"/>
                <w:sz w:val="21"/>
                <w:szCs w:val="21"/>
              </w:rPr>
            </w:pPr>
            <w:r>
              <w:rPr>
                <w:rFonts w:eastAsia="宋体"/>
                <w:sz w:val="21"/>
                <w:szCs w:val="21"/>
              </w:rPr>
              <w:t>广陵区常务副区长王飞飞，融媒体中心总编辑张丽</w:t>
            </w:r>
          </w:p>
          <w:p>
            <w:pPr>
              <w:spacing w:line="240" w:lineRule="exact"/>
              <w:rPr>
                <w:rFonts w:eastAsia="宋体"/>
                <w:sz w:val="21"/>
                <w:szCs w:val="21"/>
              </w:rPr>
            </w:pPr>
            <w:r>
              <w:rPr>
                <w:rFonts w:eastAsia="宋体"/>
                <w:sz w:val="21"/>
                <w:szCs w:val="21"/>
              </w:rPr>
              <w:t>邗江区常务副区长徐安朝，区发改委主任姚正根</w:t>
            </w:r>
          </w:p>
          <w:p>
            <w:pPr>
              <w:spacing w:line="240" w:lineRule="exact"/>
              <w:rPr>
                <w:rFonts w:eastAsia="宋体"/>
                <w:sz w:val="21"/>
                <w:szCs w:val="21"/>
              </w:rPr>
            </w:pPr>
            <w:r>
              <w:rPr>
                <w:rFonts w:eastAsia="宋体"/>
                <w:sz w:val="21"/>
                <w:szCs w:val="21"/>
              </w:rPr>
              <w:t>江都区常务副区长葛智勇，区委宣传部常务副部长杨楠</w:t>
            </w:r>
          </w:p>
          <w:p>
            <w:pPr>
              <w:spacing w:line="240" w:lineRule="exact"/>
              <w:rPr>
                <w:rFonts w:eastAsia="宋体"/>
                <w:sz w:val="21"/>
                <w:szCs w:val="21"/>
              </w:rPr>
            </w:pPr>
            <w:r>
              <w:rPr>
                <w:rFonts w:eastAsia="宋体"/>
                <w:sz w:val="21"/>
                <w:szCs w:val="21"/>
              </w:rPr>
              <w:t>高邮市常务副市长王学峰，市委宣传部常务副部长张胜</w:t>
            </w:r>
          </w:p>
          <w:p>
            <w:pPr>
              <w:spacing w:line="240" w:lineRule="exact"/>
              <w:rPr>
                <w:rFonts w:eastAsia="宋体"/>
                <w:sz w:val="21"/>
                <w:szCs w:val="21"/>
              </w:rPr>
            </w:pPr>
            <w:r>
              <w:rPr>
                <w:rFonts w:eastAsia="宋体"/>
                <w:sz w:val="21"/>
                <w:szCs w:val="21"/>
              </w:rPr>
              <w:t>仪征市常务副市长丁雪海，市发改委主任陈光辉</w:t>
            </w:r>
          </w:p>
          <w:p>
            <w:pPr>
              <w:spacing w:line="240" w:lineRule="exact"/>
              <w:rPr>
                <w:rFonts w:eastAsia="宋体"/>
                <w:sz w:val="21"/>
                <w:szCs w:val="21"/>
              </w:rPr>
            </w:pPr>
            <w:r>
              <w:rPr>
                <w:rFonts w:eastAsia="宋体"/>
                <w:sz w:val="21"/>
                <w:szCs w:val="21"/>
              </w:rPr>
              <w:t>宝应县常务副县长周正威，县委宣传部常务副部长周晓晖</w:t>
            </w:r>
          </w:p>
          <w:p>
            <w:pPr>
              <w:spacing w:line="240" w:lineRule="exact"/>
              <w:rPr>
                <w:rFonts w:eastAsia="宋体"/>
                <w:sz w:val="21"/>
                <w:szCs w:val="21"/>
              </w:rPr>
            </w:pPr>
            <w:r>
              <w:rPr>
                <w:rFonts w:eastAsia="宋体"/>
                <w:sz w:val="21"/>
                <w:szCs w:val="21"/>
              </w:rPr>
              <w:t>景区管委会副主任王勤刚，党群工作部部长刘年年</w:t>
            </w:r>
          </w:p>
          <w:p>
            <w:pPr>
              <w:spacing w:line="240" w:lineRule="exact"/>
              <w:rPr>
                <w:rFonts w:eastAsia="宋体"/>
                <w:bCs/>
                <w:sz w:val="21"/>
                <w:szCs w:val="21"/>
              </w:rPr>
            </w:pPr>
            <w:r>
              <w:rPr>
                <w:rFonts w:eastAsia="宋体"/>
                <w:sz w:val="21"/>
                <w:szCs w:val="21"/>
              </w:rPr>
              <w:t>开发区管委会副主任</w:t>
            </w:r>
            <w:r>
              <w:rPr>
                <w:rFonts w:eastAsia="宋体"/>
                <w:bCs/>
                <w:sz w:val="21"/>
                <w:szCs w:val="21"/>
              </w:rPr>
              <w:t>孙海佳，党政办副主任谈耀东</w:t>
            </w:r>
          </w:p>
          <w:p>
            <w:pPr>
              <w:spacing w:line="240" w:lineRule="exact"/>
              <w:rPr>
                <w:rFonts w:eastAsia="宋体"/>
                <w:sz w:val="21"/>
                <w:szCs w:val="21"/>
              </w:rPr>
            </w:pPr>
            <w:r>
              <w:rPr>
                <w:rFonts w:eastAsia="宋体"/>
                <w:sz w:val="21"/>
                <w:szCs w:val="21"/>
              </w:rPr>
              <w:t>生态科技新城管委会党工委副书记袁慧中，党群部部长陈绍忠，市相关部门按职责分工负责。</w:t>
            </w:r>
          </w:p>
        </w:tc>
        <w:tc>
          <w:tcPr>
            <w:tcW w:w="988" w:type="dxa"/>
            <w:noWrap w:val="0"/>
            <w:vAlign w:val="top"/>
          </w:tcPr>
          <w:p>
            <w:pPr>
              <w:spacing w:line="2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Pr>
        <w:tc>
          <w:tcPr>
            <w:tcW w:w="1289" w:type="dxa"/>
            <w:noWrap w:val="0"/>
            <w:vAlign w:val="center"/>
          </w:tcPr>
          <w:p>
            <w:pPr>
              <w:spacing w:line="240" w:lineRule="exact"/>
              <w:jc w:val="left"/>
              <w:rPr>
                <w:rFonts w:eastAsia="宋体"/>
                <w:sz w:val="21"/>
                <w:szCs w:val="21"/>
              </w:rPr>
            </w:pPr>
            <w:r>
              <w:rPr>
                <w:rFonts w:eastAsia="宋体"/>
                <w:sz w:val="21"/>
                <w:szCs w:val="21"/>
              </w:rPr>
              <w:t>52、强化要素保障</w:t>
            </w:r>
          </w:p>
        </w:tc>
        <w:tc>
          <w:tcPr>
            <w:tcW w:w="1137" w:type="dxa"/>
            <w:noWrap w:val="0"/>
            <w:vAlign w:val="center"/>
          </w:tcPr>
          <w:p>
            <w:pPr>
              <w:spacing w:line="240" w:lineRule="exact"/>
              <w:jc w:val="left"/>
              <w:rPr>
                <w:rFonts w:eastAsia="宋体"/>
                <w:sz w:val="21"/>
                <w:szCs w:val="21"/>
              </w:rPr>
            </w:pPr>
            <w:r>
              <w:rPr>
                <w:rFonts w:eastAsia="宋体"/>
                <w:sz w:val="21"/>
                <w:szCs w:val="21"/>
              </w:rPr>
              <w:t>开发提升扬州市易申报智能服务平台，涉企政策“一出台就落地、对标准即享受”。</w:t>
            </w:r>
          </w:p>
        </w:tc>
        <w:tc>
          <w:tcPr>
            <w:tcW w:w="1459" w:type="dxa"/>
            <w:noWrap w:val="0"/>
            <w:vAlign w:val="center"/>
          </w:tcPr>
          <w:p>
            <w:pPr>
              <w:spacing w:line="240" w:lineRule="exact"/>
              <w:jc w:val="center"/>
              <w:rPr>
                <w:rFonts w:eastAsia="宋体"/>
                <w:sz w:val="21"/>
                <w:szCs w:val="21"/>
              </w:rPr>
            </w:pPr>
          </w:p>
        </w:tc>
        <w:tc>
          <w:tcPr>
            <w:tcW w:w="4927" w:type="dxa"/>
            <w:noWrap w:val="0"/>
            <w:vAlign w:val="center"/>
          </w:tcPr>
          <w:p>
            <w:pPr>
              <w:spacing w:line="240" w:lineRule="exact"/>
              <w:rPr>
                <w:rFonts w:eastAsia="宋体"/>
                <w:sz w:val="21"/>
                <w:szCs w:val="21"/>
              </w:rPr>
            </w:pPr>
            <w:r>
              <w:rPr>
                <w:rFonts w:eastAsia="宋体"/>
                <w:sz w:val="21"/>
                <w:szCs w:val="21"/>
              </w:rPr>
              <w:t>一季度建立市级各相关部门惠企政策报送员和定期报送机制，市中小企业发展服务中心利用“1+N”服务平台精准推送给企业；市级各相关部门依托“易申报”智能服务平台，编制本部门项目申报模块建设方案，落实项目建设经费；完成市县乡三级企业服务体系建设情况摸底工作；</w:t>
            </w:r>
          </w:p>
          <w:p>
            <w:pPr>
              <w:spacing w:line="240" w:lineRule="exact"/>
              <w:rPr>
                <w:rFonts w:eastAsia="宋体"/>
                <w:sz w:val="21"/>
                <w:szCs w:val="21"/>
              </w:rPr>
            </w:pPr>
            <w:r>
              <w:rPr>
                <w:rFonts w:eastAsia="宋体"/>
                <w:sz w:val="21"/>
                <w:szCs w:val="21"/>
              </w:rPr>
              <w:t>二季度完成项目建设；出台市县乡三级企业服务体系建设方案；</w:t>
            </w:r>
          </w:p>
          <w:p>
            <w:pPr>
              <w:spacing w:line="240" w:lineRule="exact"/>
              <w:rPr>
                <w:rFonts w:eastAsia="宋体"/>
                <w:sz w:val="21"/>
                <w:szCs w:val="21"/>
              </w:rPr>
            </w:pPr>
            <w:r>
              <w:rPr>
                <w:rFonts w:eastAsia="宋体"/>
                <w:sz w:val="21"/>
                <w:szCs w:val="21"/>
              </w:rPr>
              <w:t>三季度市级各相关部门易申报模块上线运行；启动市县乡三级企业服务体系建设，并做好指导、督查工作；</w:t>
            </w:r>
          </w:p>
          <w:p>
            <w:pPr>
              <w:spacing w:line="240" w:lineRule="exact"/>
              <w:rPr>
                <w:rFonts w:eastAsia="宋体"/>
                <w:sz w:val="21"/>
                <w:szCs w:val="21"/>
              </w:rPr>
            </w:pPr>
            <w:r>
              <w:rPr>
                <w:rFonts w:eastAsia="宋体"/>
                <w:sz w:val="21"/>
                <w:szCs w:val="21"/>
              </w:rPr>
              <w:t>全年，实现惠企政策精准推送、惠企项目线上申报；完成市县乡三级企业服务体系建设。</w:t>
            </w:r>
          </w:p>
        </w:tc>
        <w:tc>
          <w:tcPr>
            <w:tcW w:w="4561" w:type="dxa"/>
            <w:noWrap w:val="0"/>
            <w:vAlign w:val="center"/>
          </w:tcPr>
          <w:p>
            <w:pPr>
              <w:spacing w:line="240" w:lineRule="exact"/>
              <w:rPr>
                <w:rFonts w:eastAsia="宋体"/>
                <w:sz w:val="21"/>
                <w:szCs w:val="21"/>
              </w:rPr>
            </w:pPr>
            <w:r>
              <w:rPr>
                <w:rFonts w:eastAsia="宋体"/>
                <w:sz w:val="21"/>
                <w:szCs w:val="21"/>
              </w:rPr>
              <w:t>市委组织部副部长、“两新”工委书记康尧，人才工作处处长裴旭东</w:t>
            </w:r>
          </w:p>
          <w:p>
            <w:pPr>
              <w:spacing w:line="240" w:lineRule="exact"/>
              <w:rPr>
                <w:rFonts w:eastAsia="宋体"/>
                <w:sz w:val="21"/>
                <w:szCs w:val="21"/>
              </w:rPr>
            </w:pPr>
            <w:r>
              <w:rPr>
                <w:rFonts w:eastAsia="宋体"/>
                <w:sz w:val="21"/>
                <w:szCs w:val="21"/>
              </w:rPr>
              <w:t>市自然资源和规划局副局长伏年久，用途管制处处长林森、开发利用处处长曹晓梅、空间规划处处长施杰</w:t>
            </w:r>
          </w:p>
          <w:p>
            <w:pPr>
              <w:spacing w:line="240" w:lineRule="exact"/>
              <w:rPr>
                <w:rFonts w:eastAsia="宋体"/>
                <w:sz w:val="21"/>
                <w:szCs w:val="21"/>
              </w:rPr>
            </w:pPr>
            <w:r>
              <w:rPr>
                <w:rFonts w:eastAsia="宋体"/>
                <w:sz w:val="21"/>
                <w:szCs w:val="21"/>
              </w:rPr>
              <w:t>市工信局副局长郭万山、企业服务体系建设处处长刘艺发</w:t>
            </w:r>
          </w:p>
          <w:p>
            <w:pPr>
              <w:spacing w:line="240" w:lineRule="exact"/>
              <w:rPr>
                <w:rFonts w:eastAsia="宋体"/>
                <w:sz w:val="21"/>
                <w:szCs w:val="21"/>
              </w:rPr>
            </w:pPr>
            <w:r>
              <w:rPr>
                <w:rFonts w:eastAsia="宋体"/>
                <w:sz w:val="21"/>
                <w:szCs w:val="21"/>
              </w:rPr>
              <w:t>市财政局副局长徐军，工贸处处长潘京</w:t>
            </w:r>
          </w:p>
          <w:p>
            <w:pPr>
              <w:spacing w:line="240" w:lineRule="exact"/>
              <w:rPr>
                <w:rFonts w:eastAsia="宋体"/>
                <w:sz w:val="21"/>
                <w:szCs w:val="21"/>
              </w:rPr>
            </w:pPr>
            <w:r>
              <w:rPr>
                <w:rFonts w:eastAsia="宋体"/>
                <w:sz w:val="21"/>
                <w:szCs w:val="21"/>
              </w:rPr>
              <w:t>市发改委（营商办）副主任韩长金，法规处处长胡新林负责组织</w:t>
            </w:r>
          </w:p>
          <w:p>
            <w:pPr>
              <w:spacing w:line="240" w:lineRule="exact"/>
              <w:rPr>
                <w:rFonts w:eastAsia="宋体"/>
                <w:sz w:val="21"/>
                <w:szCs w:val="21"/>
              </w:rPr>
            </w:pPr>
            <w:r>
              <w:rPr>
                <w:rFonts w:eastAsia="宋体"/>
                <w:sz w:val="21"/>
                <w:szCs w:val="21"/>
              </w:rPr>
              <w:t>市商务局副局长王琴，财务处处长王索真</w:t>
            </w:r>
          </w:p>
          <w:p>
            <w:pPr>
              <w:spacing w:line="240" w:lineRule="exact"/>
              <w:rPr>
                <w:rFonts w:eastAsia="宋体"/>
                <w:sz w:val="21"/>
                <w:szCs w:val="21"/>
              </w:rPr>
            </w:pPr>
            <w:r>
              <w:rPr>
                <w:rFonts w:eastAsia="宋体"/>
                <w:sz w:val="21"/>
                <w:szCs w:val="21"/>
              </w:rPr>
              <w:t>市科技局副局长赵浩岭，发展规划与资源配置处处长李小林等相关部门单位分管负责人按职责分工负责。</w:t>
            </w:r>
          </w:p>
        </w:tc>
        <w:tc>
          <w:tcPr>
            <w:tcW w:w="988" w:type="dxa"/>
            <w:noWrap w:val="0"/>
            <w:vAlign w:val="top"/>
          </w:tcPr>
          <w:p>
            <w:pPr>
              <w:spacing w:line="240" w:lineRule="exact"/>
              <w:rPr>
                <w:rFonts w:eastAsia="宋体"/>
                <w:sz w:val="21"/>
                <w:szCs w:val="21"/>
              </w:rPr>
            </w:pPr>
          </w:p>
        </w:tc>
      </w:tr>
    </w:tbl>
    <w:p>
      <w:pPr>
        <w:adjustRightInd w:val="0"/>
        <w:snapToGrid w:val="0"/>
        <w:spacing w:line="600" w:lineRule="exact"/>
        <w:rPr>
          <w:rFonts w:eastAsia="黑体"/>
          <w:sz w:val="24"/>
        </w:rPr>
      </w:pPr>
      <w:bookmarkStart w:id="1" w:name="RANGE!A1:M78"/>
      <w:r>
        <w:rPr>
          <w:rFonts w:eastAsia="黑体"/>
          <w:sz w:val="24"/>
        </w:rPr>
        <w:t>附件2</w:t>
      </w:r>
      <w:bookmarkEnd w:id="1"/>
    </w:p>
    <w:p>
      <w:pPr>
        <w:adjustRightInd w:val="0"/>
        <w:snapToGrid w:val="0"/>
        <w:spacing w:after="231" w:afterLines="50" w:line="600" w:lineRule="exact"/>
        <w:jc w:val="center"/>
        <w:rPr>
          <w:rFonts w:eastAsia="方正小标宋简体"/>
          <w:kern w:val="0"/>
          <w:sz w:val="44"/>
          <w:szCs w:val="36"/>
        </w:rPr>
      </w:pPr>
      <w:r>
        <w:rPr>
          <w:rFonts w:eastAsia="方正小标宋简体"/>
          <w:kern w:val="0"/>
          <w:sz w:val="44"/>
          <w:szCs w:val="36"/>
        </w:rPr>
        <w:t>省明确各市认领和扬州市认领的国务院营商环境创新试点项目（61项）</w:t>
      </w:r>
    </w:p>
    <w:tbl>
      <w:tblPr>
        <w:tblStyle w:val="3"/>
        <w:tblW w:w="1457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660"/>
        <w:gridCol w:w="4856"/>
        <w:gridCol w:w="3580"/>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0" w:type="dxa"/>
            <w:noWrap w:val="0"/>
            <w:vAlign w:val="center"/>
          </w:tcPr>
          <w:p>
            <w:pPr>
              <w:widowControl/>
              <w:spacing w:line="280" w:lineRule="exact"/>
              <w:jc w:val="center"/>
              <w:rPr>
                <w:rFonts w:eastAsia="宋体"/>
                <w:kern w:val="0"/>
                <w:sz w:val="21"/>
                <w:szCs w:val="21"/>
              </w:rPr>
            </w:pPr>
            <w:r>
              <w:rPr>
                <w:rFonts w:eastAsia="黑体"/>
                <w:kern w:val="0"/>
                <w:sz w:val="21"/>
                <w:szCs w:val="21"/>
              </w:rPr>
              <w:t>序号</w:t>
            </w:r>
          </w:p>
        </w:tc>
        <w:tc>
          <w:tcPr>
            <w:tcW w:w="2660" w:type="dxa"/>
            <w:noWrap w:val="0"/>
            <w:vAlign w:val="center"/>
          </w:tcPr>
          <w:p>
            <w:pPr>
              <w:widowControl/>
              <w:spacing w:line="280" w:lineRule="exact"/>
              <w:jc w:val="center"/>
              <w:rPr>
                <w:rFonts w:eastAsia="宋体"/>
                <w:kern w:val="0"/>
                <w:sz w:val="21"/>
                <w:szCs w:val="21"/>
              </w:rPr>
            </w:pPr>
            <w:r>
              <w:rPr>
                <w:rFonts w:eastAsia="黑体"/>
                <w:kern w:val="0"/>
                <w:sz w:val="21"/>
                <w:szCs w:val="21"/>
              </w:rPr>
              <w:t>改革事项</w:t>
            </w:r>
          </w:p>
        </w:tc>
        <w:tc>
          <w:tcPr>
            <w:tcW w:w="4856" w:type="dxa"/>
            <w:noWrap w:val="0"/>
            <w:vAlign w:val="center"/>
          </w:tcPr>
          <w:p>
            <w:pPr>
              <w:widowControl/>
              <w:spacing w:line="280" w:lineRule="exact"/>
              <w:jc w:val="center"/>
              <w:rPr>
                <w:rFonts w:eastAsia="宋体"/>
                <w:kern w:val="0"/>
                <w:sz w:val="21"/>
                <w:szCs w:val="21"/>
              </w:rPr>
            </w:pPr>
            <w:r>
              <w:rPr>
                <w:rFonts w:eastAsia="黑体"/>
                <w:kern w:val="0"/>
                <w:sz w:val="21"/>
                <w:szCs w:val="21"/>
              </w:rPr>
              <w:t>主要内容</w:t>
            </w:r>
          </w:p>
        </w:tc>
        <w:tc>
          <w:tcPr>
            <w:tcW w:w="3580" w:type="dxa"/>
            <w:noWrap w:val="0"/>
            <w:vAlign w:val="center"/>
          </w:tcPr>
          <w:p>
            <w:pPr>
              <w:widowControl/>
              <w:spacing w:line="280" w:lineRule="exact"/>
              <w:jc w:val="center"/>
              <w:rPr>
                <w:rFonts w:eastAsia="宋体"/>
                <w:kern w:val="0"/>
                <w:sz w:val="21"/>
                <w:szCs w:val="21"/>
              </w:rPr>
            </w:pPr>
            <w:r>
              <w:rPr>
                <w:rFonts w:eastAsia="黑体"/>
                <w:kern w:val="0"/>
                <w:sz w:val="21"/>
                <w:szCs w:val="21"/>
              </w:rPr>
              <w:t>牵头部门</w:t>
            </w:r>
          </w:p>
        </w:tc>
        <w:tc>
          <w:tcPr>
            <w:tcW w:w="2620" w:type="dxa"/>
            <w:noWrap w:val="0"/>
            <w:vAlign w:val="center"/>
          </w:tcPr>
          <w:p>
            <w:pPr>
              <w:widowControl/>
              <w:spacing w:line="280" w:lineRule="exact"/>
              <w:jc w:val="center"/>
              <w:rPr>
                <w:rFonts w:eastAsia="宋体"/>
                <w:kern w:val="0"/>
                <w:sz w:val="21"/>
                <w:szCs w:val="21"/>
              </w:rPr>
            </w:pPr>
            <w:r>
              <w:rPr>
                <w:rFonts w:eastAsia="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76" w:type="dxa"/>
            <w:gridSpan w:val="5"/>
            <w:noWrap w:val="0"/>
            <w:vAlign w:val="center"/>
          </w:tcPr>
          <w:p>
            <w:pPr>
              <w:widowControl/>
              <w:spacing w:line="280" w:lineRule="exact"/>
              <w:jc w:val="left"/>
              <w:rPr>
                <w:rFonts w:eastAsia="宋体"/>
                <w:b/>
                <w:kern w:val="0"/>
                <w:sz w:val="21"/>
                <w:szCs w:val="21"/>
              </w:rPr>
            </w:pPr>
            <w:r>
              <w:rPr>
                <w:rFonts w:eastAsia="宋体"/>
                <w:b/>
                <w:kern w:val="0"/>
                <w:sz w:val="21"/>
                <w:szCs w:val="21"/>
              </w:rPr>
              <w:t>一、进一步破除区域分割和地方保护等不合理限制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vMerge w:val="restart"/>
            <w:noWrap w:val="0"/>
            <w:vAlign w:val="center"/>
          </w:tcPr>
          <w:p>
            <w:pPr>
              <w:widowControl/>
              <w:spacing w:line="270" w:lineRule="exact"/>
              <w:jc w:val="center"/>
              <w:rPr>
                <w:rFonts w:eastAsia="宋体"/>
                <w:kern w:val="0"/>
                <w:sz w:val="21"/>
                <w:szCs w:val="21"/>
              </w:rPr>
            </w:pPr>
            <w:r>
              <w:rPr>
                <w:rFonts w:eastAsia="宋体"/>
                <w:kern w:val="0"/>
                <w:sz w:val="21"/>
                <w:szCs w:val="21"/>
              </w:rPr>
              <w:t>1</w:t>
            </w:r>
          </w:p>
        </w:tc>
        <w:tc>
          <w:tcPr>
            <w:tcW w:w="2660" w:type="dxa"/>
            <w:vMerge w:val="restart"/>
            <w:noWrap w:val="0"/>
            <w:vAlign w:val="center"/>
          </w:tcPr>
          <w:p>
            <w:pPr>
              <w:widowControl/>
              <w:spacing w:line="270" w:lineRule="exact"/>
              <w:rPr>
                <w:rFonts w:eastAsia="宋体"/>
                <w:kern w:val="0"/>
                <w:sz w:val="21"/>
                <w:szCs w:val="21"/>
              </w:rPr>
            </w:pPr>
            <w:r>
              <w:rPr>
                <w:rFonts w:eastAsia="宋体"/>
                <w:kern w:val="0"/>
                <w:sz w:val="21"/>
                <w:szCs w:val="21"/>
              </w:rPr>
              <w:t>开展“一照多址”“一证多址”改革</w:t>
            </w:r>
          </w:p>
        </w:tc>
        <w:tc>
          <w:tcPr>
            <w:tcW w:w="4856" w:type="dxa"/>
            <w:vMerge w:val="restart"/>
            <w:noWrap w:val="0"/>
            <w:vAlign w:val="center"/>
          </w:tcPr>
          <w:p>
            <w:pPr>
              <w:widowControl/>
              <w:spacing w:line="270" w:lineRule="exact"/>
              <w:rPr>
                <w:rFonts w:eastAsia="宋体"/>
                <w:kern w:val="0"/>
                <w:sz w:val="21"/>
                <w:szCs w:val="21"/>
              </w:rPr>
            </w:pPr>
            <w:r>
              <w:rPr>
                <w:rFonts w:eastAsia="宋体"/>
                <w:kern w:val="0"/>
                <w:sz w:val="21"/>
                <w:szCs w:val="21"/>
              </w:rPr>
              <w:t>除直接涉及公共安全和人民群众生命健康的领域外，对符合条件的企业，允许在营业执照上加载新设立住所（经营场所）的地址，免于分支机构登记。对部分高频办理的经营许可证，探索允许企业在一定区域内开设经营项目相同的分支机构时，就其符合许可条件作出承诺后，免于再次办理相关许可证，相关部门加强事后核查和监管。</w:t>
            </w:r>
          </w:p>
        </w:tc>
        <w:tc>
          <w:tcPr>
            <w:tcW w:w="3580" w:type="dxa"/>
            <w:vMerge w:val="restart"/>
            <w:noWrap w:val="0"/>
            <w:vAlign w:val="center"/>
          </w:tcPr>
          <w:p>
            <w:pPr>
              <w:widowControl/>
              <w:spacing w:line="270" w:lineRule="exact"/>
              <w:jc w:val="center"/>
              <w:rPr>
                <w:rFonts w:eastAsia="宋体"/>
                <w:kern w:val="0"/>
                <w:sz w:val="21"/>
                <w:szCs w:val="21"/>
              </w:rPr>
            </w:pPr>
            <w:r>
              <w:rPr>
                <w:rFonts w:eastAsia="宋体"/>
                <w:kern w:val="0"/>
                <w:sz w:val="21"/>
                <w:szCs w:val="21"/>
              </w:rPr>
              <w:t>市市场监管局</w:t>
            </w:r>
          </w:p>
        </w:tc>
        <w:tc>
          <w:tcPr>
            <w:tcW w:w="2620" w:type="dxa"/>
            <w:vMerge w:val="restart"/>
            <w:noWrap w:val="0"/>
            <w:vAlign w:val="center"/>
          </w:tcPr>
          <w:p>
            <w:pPr>
              <w:widowControl/>
              <w:spacing w:line="27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vMerge w:val="continue"/>
            <w:noWrap w:val="0"/>
            <w:vAlign w:val="center"/>
          </w:tcPr>
          <w:p>
            <w:pPr>
              <w:widowControl/>
              <w:spacing w:line="270" w:lineRule="exact"/>
              <w:jc w:val="left"/>
              <w:rPr>
                <w:rFonts w:eastAsia="宋体"/>
                <w:kern w:val="0"/>
                <w:sz w:val="21"/>
                <w:szCs w:val="21"/>
              </w:rPr>
            </w:pPr>
          </w:p>
        </w:tc>
        <w:tc>
          <w:tcPr>
            <w:tcW w:w="2660" w:type="dxa"/>
            <w:vMerge w:val="continue"/>
            <w:noWrap w:val="0"/>
            <w:vAlign w:val="center"/>
          </w:tcPr>
          <w:p>
            <w:pPr>
              <w:widowControl/>
              <w:spacing w:line="270" w:lineRule="exact"/>
              <w:rPr>
                <w:rFonts w:eastAsia="宋体"/>
                <w:kern w:val="0"/>
                <w:sz w:val="21"/>
                <w:szCs w:val="21"/>
              </w:rPr>
            </w:pPr>
          </w:p>
        </w:tc>
        <w:tc>
          <w:tcPr>
            <w:tcW w:w="4856" w:type="dxa"/>
            <w:vMerge w:val="continue"/>
            <w:noWrap w:val="0"/>
            <w:vAlign w:val="center"/>
          </w:tcPr>
          <w:p>
            <w:pPr>
              <w:widowControl/>
              <w:spacing w:line="270" w:lineRule="exact"/>
              <w:rPr>
                <w:rFonts w:eastAsia="宋体"/>
                <w:kern w:val="0"/>
                <w:sz w:val="21"/>
                <w:szCs w:val="21"/>
              </w:rPr>
            </w:pPr>
          </w:p>
        </w:tc>
        <w:tc>
          <w:tcPr>
            <w:tcW w:w="3580" w:type="dxa"/>
            <w:vMerge w:val="continue"/>
            <w:noWrap w:val="0"/>
            <w:vAlign w:val="center"/>
          </w:tcPr>
          <w:p>
            <w:pPr>
              <w:widowControl/>
              <w:spacing w:line="270" w:lineRule="exact"/>
              <w:jc w:val="left"/>
              <w:rPr>
                <w:rFonts w:eastAsia="宋体"/>
                <w:kern w:val="0"/>
                <w:sz w:val="21"/>
                <w:szCs w:val="21"/>
              </w:rPr>
            </w:pPr>
          </w:p>
        </w:tc>
        <w:tc>
          <w:tcPr>
            <w:tcW w:w="2620" w:type="dxa"/>
            <w:vMerge w:val="continue"/>
            <w:noWrap w:val="0"/>
            <w:vAlign w:val="center"/>
          </w:tcPr>
          <w:p>
            <w:pPr>
              <w:widowControl/>
              <w:spacing w:line="27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2</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便利企业分支机构、连锁门店信息变更</w:t>
            </w:r>
          </w:p>
        </w:tc>
        <w:tc>
          <w:tcPr>
            <w:tcW w:w="4856" w:type="dxa"/>
            <w:noWrap w:val="0"/>
            <w:vAlign w:val="center"/>
          </w:tcPr>
          <w:p>
            <w:pPr>
              <w:widowControl/>
              <w:spacing w:line="270" w:lineRule="exact"/>
              <w:rPr>
                <w:rFonts w:eastAsia="宋体"/>
                <w:kern w:val="0"/>
                <w:sz w:val="21"/>
                <w:szCs w:val="21"/>
              </w:rPr>
            </w:pPr>
            <w:r>
              <w:rPr>
                <w:rFonts w:eastAsia="宋体"/>
                <w:kern w:val="0"/>
                <w:sz w:val="21"/>
                <w:szCs w:val="21"/>
              </w:rPr>
              <w:t>大型企业分支机构办理不涉及新办许可证的信息变更时，在试点城市内可实行集中统一办理。</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市市场监管局、市政务办</w:t>
            </w:r>
          </w:p>
        </w:tc>
        <w:tc>
          <w:tcPr>
            <w:tcW w:w="2620" w:type="dxa"/>
            <w:noWrap w:val="0"/>
            <w:vAlign w:val="center"/>
          </w:tcPr>
          <w:p>
            <w:pPr>
              <w:widowControl/>
              <w:spacing w:line="27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3</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清除招投标和政府采购领域对外地企业设置的隐性门槛和壁垒</w:t>
            </w:r>
          </w:p>
        </w:tc>
        <w:tc>
          <w:tcPr>
            <w:tcW w:w="4856" w:type="dxa"/>
            <w:noWrap w:val="0"/>
            <w:vAlign w:val="center"/>
          </w:tcPr>
          <w:p>
            <w:pPr>
              <w:widowControl/>
              <w:spacing w:line="270" w:lineRule="exact"/>
              <w:rPr>
                <w:rFonts w:eastAsia="宋体"/>
                <w:kern w:val="0"/>
                <w:sz w:val="21"/>
                <w:szCs w:val="21"/>
              </w:rPr>
            </w:pPr>
            <w:r>
              <w:rPr>
                <w:rFonts w:eastAsia="宋体"/>
                <w:kern w:val="0"/>
                <w:sz w:val="21"/>
                <w:szCs w:val="21"/>
              </w:rPr>
              <w:t>清理取消要求投标单位必须在项目所在地或采购人所在地设立分公司或办事处等排斥外地投标人的行为，同步完善与统一开放的招投标和政府采购市场相适应的监管模式。</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市住房城乡建设局、市水利局、市交通运输局、市农业农村局等行业主管部门按职责分工</w:t>
            </w:r>
          </w:p>
        </w:tc>
        <w:tc>
          <w:tcPr>
            <w:tcW w:w="2620" w:type="dxa"/>
            <w:noWrap w:val="0"/>
            <w:vAlign w:val="center"/>
          </w:tcPr>
          <w:p>
            <w:pPr>
              <w:widowControl/>
              <w:spacing w:line="27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4</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推动招投标领域数字证书兼容互认</w:t>
            </w:r>
          </w:p>
        </w:tc>
        <w:tc>
          <w:tcPr>
            <w:tcW w:w="4856" w:type="dxa"/>
            <w:noWrap w:val="0"/>
            <w:vAlign w:val="center"/>
          </w:tcPr>
          <w:p>
            <w:pPr>
              <w:widowControl/>
              <w:spacing w:line="270" w:lineRule="exact"/>
              <w:rPr>
                <w:rFonts w:eastAsia="宋体"/>
                <w:kern w:val="0"/>
                <w:sz w:val="21"/>
                <w:szCs w:val="21"/>
              </w:rPr>
            </w:pPr>
            <w:r>
              <w:rPr>
                <w:rFonts w:eastAsia="宋体"/>
                <w:kern w:val="0"/>
                <w:sz w:val="21"/>
                <w:szCs w:val="21"/>
              </w:rPr>
              <w:t>企业在各设区市任一市辖区公共资源交易平台完成注册后，即可在该设区市参与投标，做到只需注册一次，只用一套CA证书。</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市政务办</w:t>
            </w:r>
          </w:p>
        </w:tc>
        <w:tc>
          <w:tcPr>
            <w:tcW w:w="2620" w:type="dxa"/>
            <w:noWrap w:val="0"/>
            <w:vAlign w:val="center"/>
          </w:tcPr>
          <w:p>
            <w:pPr>
              <w:widowControl/>
              <w:spacing w:line="27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atLeas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5</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推进客货运输电子证照跨区域互认与核验</w:t>
            </w:r>
          </w:p>
        </w:tc>
        <w:tc>
          <w:tcPr>
            <w:tcW w:w="4856" w:type="dxa"/>
            <w:noWrap w:val="0"/>
            <w:vAlign w:val="center"/>
          </w:tcPr>
          <w:p>
            <w:pPr>
              <w:widowControl/>
              <w:spacing w:line="270" w:lineRule="exact"/>
              <w:rPr>
                <w:rFonts w:eastAsia="宋体"/>
                <w:kern w:val="0"/>
                <w:sz w:val="21"/>
                <w:szCs w:val="21"/>
              </w:rPr>
            </w:pPr>
            <w:r>
              <w:rPr>
                <w:rFonts w:eastAsia="宋体"/>
                <w:kern w:val="0"/>
                <w:sz w:val="21"/>
                <w:szCs w:val="21"/>
              </w:rPr>
              <w:t>推进试点城市制作和发放的道路运输从业人员从业资格证（道路客、货运）、道路运输经营许可证（道路客、货运）、道路运输证（道路客、货运）、营运客车二维码（包含道路运输证、道路客运班线经营信息表的信息）、国内水路运输经营许可证、船舶营业运输证、内河船舶证书信息簿等7类电子证照在试点城市间互认，执法检查部门通过电子证照二维码在线核验、网站查询等方式核验电子证照真伪。</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市交通运输局</w:t>
            </w:r>
          </w:p>
        </w:tc>
        <w:tc>
          <w:tcPr>
            <w:tcW w:w="2620" w:type="dxa"/>
            <w:noWrap w:val="0"/>
            <w:vAlign w:val="center"/>
          </w:tcPr>
          <w:p>
            <w:pPr>
              <w:widowControl/>
              <w:spacing w:line="27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76" w:type="dxa"/>
            <w:gridSpan w:val="5"/>
            <w:noWrap w:val="0"/>
            <w:vAlign w:val="center"/>
          </w:tcPr>
          <w:p>
            <w:pPr>
              <w:widowControl/>
              <w:spacing w:line="280" w:lineRule="exact"/>
              <w:rPr>
                <w:rFonts w:eastAsia="宋体"/>
                <w:b/>
                <w:kern w:val="0"/>
                <w:sz w:val="21"/>
                <w:szCs w:val="21"/>
              </w:rPr>
            </w:pPr>
            <w:r>
              <w:rPr>
                <w:rFonts w:eastAsia="宋体"/>
                <w:b/>
                <w:kern w:val="0"/>
                <w:sz w:val="21"/>
                <w:szCs w:val="21"/>
              </w:rPr>
              <w:t>二、健全更加开放透明、规范高效的市场主体准入和退出机制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6</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拓展企业开办“一网通办”业务范围</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在企业开办过程中，将社保登记后续环节一并纳入“一网通办”平台。推进电子营业执照、电子发票、电子签章同步发放及应用，方便企业网上办事。</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市市场监管局、市政务办</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7</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进一步便利企业开立银行账户</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市政务办</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8</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企业住所（经营场所）标准化登记</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通过相关部门数据共享，建立标准化住所（经营场所）数据库，建立健全住所（经营场所）负面清单管理制度，在便利住所登记的同时，防范虚假住所等突出风险。</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9</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试行企业登记信息变更网上办理</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通过企业开办“一网通办”平台完成登记注册的企业，可通过平台实现全程网上办理变更手续。</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市政务办</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10</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建立市场准入效能评估制度</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围绕市场准入负面清单制度落实情况、市场准入审批服务效能、市场准入隐性壁垒破除等方面，对市场准入效能进行综合评估。对违反市场准入负面清单制度情况进行监测、归集、通报。进一步畅通市场主体对隐性壁垒的投诉渠道和处理回应机制。</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市发改委</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11</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优化破产企业土地、房产处置程序</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在省级层面建立健全破产协调机制，进一步优化企业土地、房产处置程序。</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c>
          <w:tcPr>
            <w:tcW w:w="2620" w:type="dxa"/>
            <w:noWrap w:val="0"/>
            <w:vAlign w:val="center"/>
          </w:tcPr>
          <w:p>
            <w:pPr>
              <w:widowControl/>
              <w:spacing w:line="280" w:lineRule="exact"/>
              <w:jc w:val="left"/>
              <w:rPr>
                <w:rFonts w:eastAsia="宋体"/>
                <w:kern w:val="0"/>
                <w:sz w:val="21"/>
                <w:szCs w:val="21"/>
              </w:rPr>
            </w:pPr>
            <w:r>
              <w:rPr>
                <w:rFonts w:eastAsia="宋体"/>
                <w:kern w:val="0"/>
                <w:sz w:val="21"/>
                <w:szCs w:val="21"/>
              </w:rPr>
              <w:t>国家试点改革内容涉及法律法规调整适用，省法院建议在省级层面建立健全破产协调机制，在符合法律法规前提下，部分跟进。具体内容需请相关部门完善。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12</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优化破产案件财产解封及处置机制</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在省级层面建立健全破产协调机制，优化破产案件财产解封及处置机制。</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c>
          <w:tcPr>
            <w:tcW w:w="2620" w:type="dxa"/>
            <w:noWrap w:val="0"/>
            <w:vAlign w:val="center"/>
          </w:tcPr>
          <w:p>
            <w:pPr>
              <w:widowControl/>
              <w:spacing w:line="280" w:lineRule="exact"/>
              <w:jc w:val="left"/>
              <w:rPr>
                <w:rFonts w:eastAsia="宋体"/>
                <w:kern w:val="0"/>
                <w:sz w:val="21"/>
                <w:szCs w:val="21"/>
              </w:rPr>
            </w:pPr>
            <w:r>
              <w:rPr>
                <w:rFonts w:eastAsia="宋体"/>
                <w:kern w:val="0"/>
                <w:sz w:val="21"/>
                <w:szCs w:val="21"/>
              </w:rPr>
              <w:t>国家试点改革内容涉及法律法规调整适用，省法院建议在省级层面建立健全破产协调机制，在符合法律法规前提下，部分跟进。具体内容需请相关部门完善。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13</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进一步便利破产管理人查询破产企业财产信息</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允许破产管理人通过线上注册登录等方式，经身份核验后，依法查询有关机构（包括土地管理、房产管理、车辆管理、税务、市场监管、社保等部门和单位）掌握的破产企业财产相关信息，提高破产办理效率。</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14</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健全企业重整期间信用修复机制</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人民法院裁定批准重整计划的破产企业，可以申请在“信用中国”网站、国家企业信用信息公示系统、金融信用信息基础数据库中添加相关信息，及时反映企业重整情况；有关部门依法依规调整相关信用限制和惩戒措施。探索重整计划执行期间赋予符合条件的破产企业参与招投标、融资、开具保函等资格。</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15</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进一步完善破产管理人选任、预重整等制度</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允许破产企业的相关权利人推荐破产管理人，并由人民法院指定。探索建立破产预重整制度。</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76" w:type="dxa"/>
            <w:gridSpan w:val="5"/>
            <w:noWrap w:val="0"/>
            <w:vAlign w:val="center"/>
          </w:tcPr>
          <w:p>
            <w:pPr>
              <w:widowControl/>
              <w:spacing w:line="280" w:lineRule="exact"/>
              <w:rPr>
                <w:rFonts w:eastAsia="宋体"/>
                <w:b/>
                <w:kern w:val="0"/>
                <w:sz w:val="21"/>
                <w:szCs w:val="21"/>
              </w:rPr>
            </w:pPr>
            <w:r>
              <w:rPr>
                <w:rFonts w:eastAsia="宋体"/>
                <w:b/>
                <w:kern w:val="0"/>
                <w:sz w:val="21"/>
                <w:szCs w:val="21"/>
              </w:rPr>
              <w:t>三、持续提升投资和建设便利度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16</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推进社会投资项目“用地清单制”改革</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在土地供应前，可开展地质灾害、地震安全、压覆矿产、气候可行性、水资源论证、水土保持、防洪、考古调查勘探发掘等评估，并对文物、历史建筑保护对象、古树名木、人防工程、地下管线等进行现状普查，形成评估结果和普查意见清单，在土地供应时一并交付用地单位。相关单位在项目后续报建或验收环节，原则上不得增加清单外的要求。改革后，相关单位提升评估的科学性、精准性及论证深度，避免企业拿地后需重复论证。同时，当项目外部条件发生变化，相关单位及时对评估报告等进行调整完善。</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市住房城乡建设局、市商务局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17</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试行分阶段整合相关测绘测量事项</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探索将勘测定界测绘、宗地测绘合并为一个测绘事项；将房产预测绘、人防面积预测绘、定位测量、建设工程规划验线、正负零检测等事项，在具备条件的情况下进行整合；将竣工规划测量、用地复核测量、房产测量、机动车停车场（库）测量、绿地测量、人防测量、地下管线测量等事项，在具备条件的情况下进行整合。加快统一相关测绘测量技术标准，实现同一阶段“一次委托、成果共享”，避免对同一标的物重复测绘测量。</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市自然资源和规划局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18</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推行水电气暖等市政接入工程涉及的行政审批在线并联办理</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对供电、供水、供气、供暖等市政接入工程涉及的建设工程规划许可、绿化许可、涉路施工许可等实行全程在线并联办理，对符合条件的市政接入工程审批实行告知承诺管理。改革后，有关行政审批部门加强抽查核验力度，对虚假承诺、违反承诺等行为实行惩戒。</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市住房城乡建设局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19</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开展联合验收“一口受理”</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对实行联合验收的工程建设项目，由住房城乡建设主管部门“一口受理”建设单位申请，并牵头协调相关部门限时开展联合验收，避免建设单位反复与多个政府部门沟通协调。</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市住房城乡建设局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20</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进一步优化工程建设项目联合验收方式</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改革后，相关主管部门和单位对未纳入联合验收的事项也要依申请及时进行验收，并优化验收流程，对验收时发现的问题及时督促建设单位整改。</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市住房城乡建设局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21</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简化实行联合验收的工程建设项目竣工验收备案手续</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对实行联合验收的工程建设项目，可在通过联合验收后现场出具竣工联合验收意见书，政府部门直接备案，不动产登记等相关部门通过系统数据共享获得需要的验收结果，企业无需再单独办理竣工验收备案。</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市住房城乡建设局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22</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试行对已满足使用功能的单位工程开展单独竣工验收</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对办理了一张建设工程规划许可证但涉及多个单位工程的工程建设项目，在符合项目整体质量安全要求、达到安全使用条件的前提下，对已满足使用功能的单位工程可采用单独竣工验收方式，单位工程验收合格后，可单独投入使用。改革后，试点城市建立完善单位工程竣工验收标准，加强风险管控，确保项目整体符合规划要求和质量安全。</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市住房城乡建设局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76" w:type="dxa"/>
            <w:gridSpan w:val="5"/>
            <w:noWrap w:val="0"/>
            <w:vAlign w:val="center"/>
          </w:tcPr>
          <w:p>
            <w:pPr>
              <w:widowControl/>
              <w:spacing w:line="280" w:lineRule="exact"/>
              <w:rPr>
                <w:rFonts w:eastAsia="宋体"/>
                <w:b/>
                <w:kern w:val="0"/>
                <w:sz w:val="21"/>
                <w:szCs w:val="21"/>
              </w:rPr>
            </w:pPr>
            <w:r>
              <w:rPr>
                <w:rFonts w:eastAsia="宋体"/>
                <w:b/>
                <w:kern w:val="0"/>
                <w:sz w:val="21"/>
                <w:szCs w:val="21"/>
              </w:rPr>
              <w:t>四、更好支持市场主体创新发展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23</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允许对食品自动制售设备等新业态发放食品经营许可</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在保障食品安全和符合相关法律法规规定的前提下，经充分研究论证和开展风险评估，对自动制售设备、无人售货商店等自动化、无人化新业态的经营者发放食品经营许可或办理食品经营备案。</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24</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在确保安全的前提下试行高精度地图面向智能网联汽车使用</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在取得相关资质和确保安全的前提下，试行高精度地图在限定路段面向智能网联汽车使用，允许不涉及国家安全的自动驾驶高精度地图数据在限定路段采集和使用，同步健全细致完备的监管措施，确保监管到位。</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市自然资源和规划局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25</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健全知识产权质押融资风险分担机制和质物处置机制</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健全政府引导的知识产权质押融资风险分担和补偿机制，综合运用担保、风险补偿等方式降低信贷风险。探索担保机构等通过质权转股权、反向许可、拍卖等方式快速进行质物处置，保障金融机构对质权的实现。</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26</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优化科技企业孵化器及众创空间信息变更管理模式</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在省科技部门线上信息服务系统中增设省级孵化器及众创空间信息变更申请、审批和修改功能。对于孵化器/众创空间信息变更的，由试点设区市科技主管部门审批同意后即可变更，并将变更信息推送至省级科技主管部门。省级科技主管部门对相关信息变更的情况开展抽查检查和事中事后监管。</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市科技局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27</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培育数据要素市场</w:t>
            </w:r>
          </w:p>
        </w:tc>
        <w:tc>
          <w:tcPr>
            <w:tcW w:w="4856" w:type="dxa"/>
            <w:noWrap w:val="0"/>
            <w:vAlign w:val="center"/>
          </w:tcPr>
          <w:p>
            <w:pPr>
              <w:widowControl/>
              <w:spacing w:line="270" w:lineRule="exact"/>
              <w:jc w:val="left"/>
              <w:rPr>
                <w:rFonts w:eastAsia="宋体"/>
                <w:kern w:val="0"/>
                <w:sz w:val="21"/>
                <w:szCs w:val="21"/>
              </w:rPr>
            </w:pPr>
            <w:r>
              <w:rPr>
                <w:rFonts w:eastAsia="宋体"/>
                <w:kern w:val="0"/>
                <w:sz w:val="21"/>
                <w:szCs w:val="21"/>
              </w:rPr>
              <w:t>开展数据确权探索，实现对数据主权的可控可管，推动数据安全有序流动。在数据流通、数据安全等方面加快形成开放环境下的新型监管体系。</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市大数据局、市工信局（信息中心）、市政务办</w:t>
            </w:r>
          </w:p>
        </w:tc>
        <w:tc>
          <w:tcPr>
            <w:tcW w:w="2620" w:type="dxa"/>
            <w:noWrap w:val="0"/>
            <w:vAlign w:val="bottom"/>
          </w:tcPr>
          <w:p>
            <w:pPr>
              <w:widowControl/>
              <w:spacing w:line="27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28</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有序开放公共管理和服务机构产生的部分公共数据</w:t>
            </w:r>
          </w:p>
        </w:tc>
        <w:tc>
          <w:tcPr>
            <w:tcW w:w="4856" w:type="dxa"/>
            <w:noWrap w:val="0"/>
            <w:vAlign w:val="center"/>
          </w:tcPr>
          <w:p>
            <w:pPr>
              <w:widowControl/>
              <w:spacing w:line="270" w:lineRule="exact"/>
              <w:jc w:val="left"/>
              <w:rPr>
                <w:rFonts w:eastAsia="宋体"/>
                <w:kern w:val="0"/>
                <w:sz w:val="21"/>
                <w:szCs w:val="21"/>
              </w:rPr>
            </w:pPr>
            <w:r>
              <w:rPr>
                <w:rFonts w:eastAsia="宋体"/>
                <w:kern w:val="0"/>
                <w:sz w:val="21"/>
                <w:szCs w:val="21"/>
              </w:rPr>
              <w:t>按照分级分类、需求导向、安全可控的原则，探索向社会进一步开放公共管理和服务机构在履行职责或提供服务时产生、处理的公共数据，引导科研院所、社会团体等依法依规开放自有数据，并规范数据处理活动，促进数据流动和开发利用。</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市工信局</w:t>
            </w:r>
          </w:p>
        </w:tc>
        <w:tc>
          <w:tcPr>
            <w:tcW w:w="2620" w:type="dxa"/>
            <w:noWrap w:val="0"/>
            <w:vAlign w:val="bottom"/>
          </w:tcPr>
          <w:p>
            <w:pPr>
              <w:widowControl/>
              <w:spacing w:line="27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76" w:type="dxa"/>
            <w:gridSpan w:val="5"/>
            <w:noWrap w:val="0"/>
            <w:vAlign w:val="center"/>
          </w:tcPr>
          <w:p>
            <w:pPr>
              <w:widowControl/>
              <w:spacing w:line="270" w:lineRule="exact"/>
              <w:rPr>
                <w:rFonts w:eastAsia="宋体"/>
                <w:b/>
                <w:kern w:val="0"/>
                <w:sz w:val="21"/>
                <w:szCs w:val="21"/>
              </w:rPr>
            </w:pPr>
            <w:r>
              <w:rPr>
                <w:rFonts w:eastAsia="宋体"/>
                <w:b/>
                <w:kern w:val="0"/>
                <w:sz w:val="21"/>
                <w:szCs w:val="21"/>
              </w:rPr>
              <w:t>五、持续提升跨境贸易便利化水平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29</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推进水铁空公多式联运信息共享</w:t>
            </w:r>
          </w:p>
        </w:tc>
        <w:tc>
          <w:tcPr>
            <w:tcW w:w="4856" w:type="dxa"/>
            <w:noWrap w:val="0"/>
            <w:vAlign w:val="center"/>
          </w:tcPr>
          <w:p>
            <w:pPr>
              <w:widowControl/>
              <w:spacing w:line="270" w:lineRule="exact"/>
              <w:jc w:val="left"/>
              <w:rPr>
                <w:rFonts w:eastAsia="宋体"/>
                <w:kern w:val="0"/>
                <w:sz w:val="21"/>
                <w:szCs w:val="21"/>
              </w:rPr>
            </w:pPr>
            <w:r>
              <w:rPr>
                <w:rFonts w:eastAsia="宋体"/>
                <w:kern w:val="0"/>
                <w:sz w:val="21"/>
                <w:szCs w:val="21"/>
              </w:rPr>
              <w:t>打破制约多式联运发展的信息壁垒，推进铁路、公路、水路、航空等运输环节信息对接共享，实现运力信息可查、货物全程实时追踪等，促进多种运输方式协同联动。</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扬州海关</w:t>
            </w:r>
          </w:p>
        </w:tc>
        <w:tc>
          <w:tcPr>
            <w:tcW w:w="2620" w:type="dxa"/>
            <w:noWrap w:val="0"/>
            <w:vAlign w:val="bottom"/>
          </w:tcPr>
          <w:p>
            <w:pPr>
              <w:widowControl/>
              <w:spacing w:line="27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vMerge w:val="restart"/>
            <w:noWrap w:val="0"/>
            <w:vAlign w:val="center"/>
          </w:tcPr>
          <w:p>
            <w:pPr>
              <w:widowControl/>
              <w:spacing w:line="270" w:lineRule="exact"/>
              <w:jc w:val="center"/>
              <w:rPr>
                <w:rFonts w:eastAsia="宋体"/>
                <w:kern w:val="0"/>
                <w:sz w:val="21"/>
                <w:szCs w:val="21"/>
              </w:rPr>
            </w:pPr>
            <w:r>
              <w:rPr>
                <w:rFonts w:eastAsia="宋体"/>
                <w:kern w:val="0"/>
                <w:sz w:val="21"/>
                <w:szCs w:val="21"/>
              </w:rPr>
              <w:t>30</w:t>
            </w:r>
          </w:p>
        </w:tc>
        <w:tc>
          <w:tcPr>
            <w:tcW w:w="2660" w:type="dxa"/>
            <w:vMerge w:val="restart"/>
            <w:noWrap w:val="0"/>
            <w:vAlign w:val="center"/>
          </w:tcPr>
          <w:p>
            <w:pPr>
              <w:widowControl/>
              <w:spacing w:line="270" w:lineRule="exact"/>
              <w:rPr>
                <w:rFonts w:eastAsia="宋体"/>
                <w:kern w:val="0"/>
                <w:sz w:val="21"/>
                <w:szCs w:val="21"/>
              </w:rPr>
            </w:pPr>
            <w:r>
              <w:rPr>
                <w:rFonts w:eastAsia="宋体"/>
                <w:kern w:val="0"/>
                <w:sz w:val="21"/>
                <w:szCs w:val="21"/>
              </w:rPr>
              <w:t>进一步深化进出口货物“提前申报”“两步申报”“船边直提”“抵港直装”等改革</w:t>
            </w:r>
          </w:p>
        </w:tc>
        <w:tc>
          <w:tcPr>
            <w:tcW w:w="4856" w:type="dxa"/>
            <w:noWrap w:val="0"/>
            <w:vAlign w:val="center"/>
          </w:tcPr>
          <w:p>
            <w:pPr>
              <w:widowControl/>
              <w:spacing w:line="270" w:lineRule="exact"/>
              <w:jc w:val="left"/>
              <w:rPr>
                <w:rFonts w:eastAsia="宋体"/>
                <w:kern w:val="0"/>
                <w:sz w:val="21"/>
                <w:szCs w:val="21"/>
              </w:rPr>
            </w:pPr>
            <w:r>
              <w:rPr>
                <w:rFonts w:eastAsia="宋体"/>
                <w:kern w:val="0"/>
                <w:sz w:val="21"/>
                <w:szCs w:val="21"/>
              </w:rPr>
              <w:t>推行进出口货物“提前申报”、“两步申报”措施。</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扬州海关</w:t>
            </w:r>
          </w:p>
        </w:tc>
        <w:tc>
          <w:tcPr>
            <w:tcW w:w="2620" w:type="dxa"/>
            <w:noWrap w:val="0"/>
            <w:vAlign w:val="bottom"/>
          </w:tcPr>
          <w:p>
            <w:pPr>
              <w:widowControl/>
              <w:spacing w:line="27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noWrap w:val="0"/>
            <w:vAlign w:val="center"/>
          </w:tcPr>
          <w:p>
            <w:pPr>
              <w:widowControl/>
              <w:spacing w:line="270" w:lineRule="exact"/>
              <w:jc w:val="left"/>
              <w:rPr>
                <w:rFonts w:eastAsia="宋体"/>
                <w:kern w:val="0"/>
                <w:sz w:val="21"/>
                <w:szCs w:val="21"/>
              </w:rPr>
            </w:pPr>
          </w:p>
        </w:tc>
        <w:tc>
          <w:tcPr>
            <w:tcW w:w="2660" w:type="dxa"/>
            <w:vMerge w:val="continue"/>
            <w:noWrap w:val="0"/>
            <w:vAlign w:val="center"/>
          </w:tcPr>
          <w:p>
            <w:pPr>
              <w:widowControl/>
              <w:spacing w:line="270" w:lineRule="exact"/>
              <w:rPr>
                <w:rFonts w:eastAsia="宋体"/>
                <w:kern w:val="0"/>
                <w:sz w:val="21"/>
                <w:szCs w:val="21"/>
              </w:rPr>
            </w:pPr>
          </w:p>
        </w:tc>
        <w:tc>
          <w:tcPr>
            <w:tcW w:w="4856" w:type="dxa"/>
            <w:noWrap w:val="0"/>
            <w:vAlign w:val="center"/>
          </w:tcPr>
          <w:p>
            <w:pPr>
              <w:widowControl/>
              <w:spacing w:line="270" w:lineRule="exact"/>
              <w:jc w:val="left"/>
              <w:rPr>
                <w:rFonts w:eastAsia="宋体"/>
                <w:kern w:val="0"/>
                <w:sz w:val="21"/>
                <w:szCs w:val="21"/>
              </w:rPr>
            </w:pPr>
            <w:r>
              <w:rPr>
                <w:rFonts w:eastAsia="宋体"/>
                <w:kern w:val="0"/>
                <w:sz w:val="21"/>
                <w:szCs w:val="21"/>
              </w:rPr>
              <w:t>在有条件的港口推进进口货物“船边直提”和出口货物“抵港直装”。</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扬州海关</w:t>
            </w:r>
          </w:p>
        </w:tc>
        <w:tc>
          <w:tcPr>
            <w:tcW w:w="2620" w:type="dxa"/>
            <w:noWrap w:val="0"/>
            <w:vAlign w:val="center"/>
          </w:tcPr>
          <w:p>
            <w:pPr>
              <w:widowControl/>
              <w:spacing w:line="27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76" w:type="dxa"/>
            <w:gridSpan w:val="5"/>
            <w:noWrap w:val="0"/>
            <w:vAlign w:val="center"/>
          </w:tcPr>
          <w:p>
            <w:pPr>
              <w:widowControl/>
              <w:spacing w:line="270" w:lineRule="exact"/>
              <w:rPr>
                <w:rFonts w:eastAsia="宋体"/>
                <w:b/>
                <w:kern w:val="0"/>
                <w:sz w:val="21"/>
                <w:szCs w:val="21"/>
              </w:rPr>
            </w:pPr>
            <w:r>
              <w:rPr>
                <w:rFonts w:eastAsia="宋体"/>
                <w:b/>
                <w:kern w:val="0"/>
                <w:sz w:val="21"/>
                <w:szCs w:val="21"/>
              </w:rPr>
              <w:t>六、优化外商投资和国际人才服务管理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31</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探索建立国际职业资格证书认可清单制度</w:t>
            </w:r>
          </w:p>
        </w:tc>
        <w:tc>
          <w:tcPr>
            <w:tcW w:w="4856" w:type="dxa"/>
            <w:noWrap w:val="0"/>
            <w:vAlign w:val="center"/>
          </w:tcPr>
          <w:p>
            <w:pPr>
              <w:widowControl/>
              <w:spacing w:line="270" w:lineRule="exact"/>
              <w:jc w:val="left"/>
              <w:rPr>
                <w:rFonts w:eastAsia="宋体"/>
                <w:kern w:val="0"/>
                <w:sz w:val="21"/>
                <w:szCs w:val="21"/>
              </w:rPr>
            </w:pPr>
            <w:r>
              <w:rPr>
                <w:rFonts w:eastAsia="宋体"/>
                <w:kern w:val="0"/>
                <w:sz w:val="21"/>
                <w:szCs w:val="21"/>
              </w:rPr>
              <w:t>在不直接涉及公共安全和人民群众生命健康、风险可控的领域，探索建立国际职业资格证书认可清单制度，允许取得境外相应职业资格或公认的国际专业组织认证的国际人才，经能力水平认定或有关部门备案后在试点城市上岗，并加强执业行为监管。</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市人社局</w:t>
            </w:r>
          </w:p>
        </w:tc>
        <w:tc>
          <w:tcPr>
            <w:tcW w:w="2620" w:type="dxa"/>
            <w:noWrap w:val="0"/>
            <w:vAlign w:val="bottom"/>
          </w:tcPr>
          <w:p>
            <w:pPr>
              <w:widowControl/>
              <w:spacing w:line="27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32</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简化港澳投资者商事登记的流程和材料</w:t>
            </w:r>
          </w:p>
        </w:tc>
        <w:tc>
          <w:tcPr>
            <w:tcW w:w="4856" w:type="dxa"/>
            <w:noWrap w:val="0"/>
            <w:vAlign w:val="center"/>
          </w:tcPr>
          <w:p>
            <w:pPr>
              <w:widowControl/>
              <w:spacing w:line="270" w:lineRule="exact"/>
              <w:jc w:val="left"/>
              <w:rPr>
                <w:rFonts w:eastAsia="宋体"/>
                <w:kern w:val="0"/>
                <w:sz w:val="21"/>
                <w:szCs w:val="21"/>
              </w:rPr>
            </w:pPr>
            <w:r>
              <w:rPr>
                <w:rFonts w:eastAsia="宋体"/>
                <w:kern w:val="0"/>
                <w:sz w:val="21"/>
                <w:szCs w:val="21"/>
              </w:rPr>
              <w:t>允许采用简化版公证文书（仅保留公司注册证明书、公司商业登记证以及授权代表人签字字样和公司印章样式的董事会或股东会决议等核心信息的文书）办理港澳地区非自然人投资的市场主体注册登记，简化港澳投资者办理商事登记的流程和材料。</w:t>
            </w:r>
          </w:p>
        </w:tc>
        <w:tc>
          <w:tcPr>
            <w:tcW w:w="3580" w:type="dxa"/>
            <w:noWrap w:val="0"/>
            <w:vAlign w:val="center"/>
          </w:tcPr>
          <w:p>
            <w:pPr>
              <w:widowControl/>
              <w:spacing w:line="27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7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76" w:type="dxa"/>
            <w:gridSpan w:val="5"/>
            <w:noWrap w:val="0"/>
            <w:vAlign w:val="center"/>
          </w:tcPr>
          <w:p>
            <w:pPr>
              <w:widowControl/>
              <w:spacing w:line="270" w:lineRule="exact"/>
              <w:rPr>
                <w:rFonts w:eastAsia="宋体"/>
                <w:b/>
                <w:kern w:val="0"/>
                <w:sz w:val="21"/>
                <w:szCs w:val="21"/>
              </w:rPr>
            </w:pPr>
            <w:r>
              <w:rPr>
                <w:rFonts w:eastAsia="宋体"/>
                <w:b/>
                <w:kern w:val="0"/>
                <w:sz w:val="21"/>
                <w:szCs w:val="21"/>
              </w:rPr>
              <w:t>七、维护公平竞争秩序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70" w:lineRule="exact"/>
              <w:jc w:val="center"/>
              <w:rPr>
                <w:rFonts w:eastAsia="宋体"/>
                <w:kern w:val="0"/>
                <w:sz w:val="21"/>
                <w:szCs w:val="21"/>
              </w:rPr>
            </w:pPr>
            <w:r>
              <w:rPr>
                <w:rFonts w:eastAsia="宋体"/>
                <w:kern w:val="0"/>
                <w:sz w:val="21"/>
                <w:szCs w:val="21"/>
              </w:rPr>
              <w:t>33</w:t>
            </w:r>
          </w:p>
        </w:tc>
        <w:tc>
          <w:tcPr>
            <w:tcW w:w="2660" w:type="dxa"/>
            <w:noWrap w:val="0"/>
            <w:vAlign w:val="center"/>
          </w:tcPr>
          <w:p>
            <w:pPr>
              <w:widowControl/>
              <w:spacing w:line="270" w:lineRule="exact"/>
              <w:rPr>
                <w:rFonts w:eastAsia="宋体"/>
                <w:kern w:val="0"/>
                <w:sz w:val="21"/>
                <w:szCs w:val="21"/>
              </w:rPr>
            </w:pPr>
            <w:r>
              <w:rPr>
                <w:rFonts w:eastAsia="宋体"/>
                <w:kern w:val="0"/>
                <w:sz w:val="21"/>
                <w:szCs w:val="21"/>
              </w:rPr>
              <w:t>清理设置非必要条件排斥潜在竞争者行为</w:t>
            </w:r>
          </w:p>
        </w:tc>
        <w:tc>
          <w:tcPr>
            <w:tcW w:w="4856" w:type="dxa"/>
            <w:noWrap w:val="0"/>
            <w:vAlign w:val="center"/>
          </w:tcPr>
          <w:p>
            <w:pPr>
              <w:widowControl/>
              <w:spacing w:line="270" w:lineRule="exact"/>
              <w:jc w:val="left"/>
              <w:rPr>
                <w:rFonts w:eastAsia="宋体"/>
                <w:kern w:val="0"/>
                <w:sz w:val="21"/>
                <w:szCs w:val="21"/>
              </w:rPr>
            </w:pPr>
            <w:r>
              <w:rPr>
                <w:rFonts w:eastAsia="宋体"/>
                <w:kern w:val="0"/>
                <w:sz w:val="21"/>
                <w:szCs w:val="21"/>
              </w:rPr>
              <w:t>清理取消企业在资质资格获取、招投标、政府采购、权益保护等方面存在的差别化待遇，清理通过划分企业等级、增设证明事项、设立项目库、注册、认证、认定等非必要条件排除和限制竞争的行为。</w:t>
            </w:r>
          </w:p>
        </w:tc>
        <w:tc>
          <w:tcPr>
            <w:tcW w:w="3580" w:type="dxa"/>
            <w:noWrap w:val="0"/>
            <w:vAlign w:val="center"/>
          </w:tcPr>
          <w:p>
            <w:pPr>
              <w:widowControl/>
              <w:spacing w:line="270" w:lineRule="exact"/>
              <w:jc w:val="left"/>
              <w:rPr>
                <w:rFonts w:eastAsia="宋体"/>
                <w:kern w:val="0"/>
                <w:sz w:val="21"/>
                <w:szCs w:val="21"/>
              </w:rPr>
            </w:pPr>
            <w:r>
              <w:rPr>
                <w:rFonts w:eastAsia="宋体"/>
                <w:kern w:val="0"/>
                <w:sz w:val="21"/>
                <w:szCs w:val="21"/>
              </w:rPr>
              <w:t>市住房城乡建设局、市水利局、市交通运输局、市农业农村局等行业主管部门按职责分工</w:t>
            </w:r>
          </w:p>
        </w:tc>
        <w:tc>
          <w:tcPr>
            <w:tcW w:w="2620" w:type="dxa"/>
            <w:noWrap w:val="0"/>
            <w:vAlign w:val="bottom"/>
          </w:tcPr>
          <w:p>
            <w:pPr>
              <w:widowControl/>
              <w:spacing w:line="27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34</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推进招投标全流程电子化改革</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推进招投标全流程电子化，加快实施合同签订和变更网上办理。推动电子招投标交易平台与国库支付系统信息共享，实现工程款支付网上查询。</w:t>
            </w:r>
          </w:p>
        </w:tc>
        <w:tc>
          <w:tcPr>
            <w:tcW w:w="3580" w:type="dxa"/>
            <w:noWrap w:val="0"/>
            <w:vAlign w:val="center"/>
          </w:tcPr>
          <w:p>
            <w:pPr>
              <w:widowControl/>
              <w:spacing w:line="260" w:lineRule="exact"/>
              <w:jc w:val="left"/>
              <w:rPr>
                <w:rFonts w:eastAsia="宋体"/>
                <w:kern w:val="0"/>
                <w:sz w:val="21"/>
                <w:szCs w:val="21"/>
              </w:rPr>
            </w:pPr>
            <w:r>
              <w:rPr>
                <w:rFonts w:eastAsia="宋体"/>
                <w:kern w:val="0"/>
                <w:sz w:val="21"/>
                <w:szCs w:val="21"/>
              </w:rPr>
              <w:t>市住房城乡建设局、市水利局、市交通运输局、市农业农村局等行业主管部门按职责分工</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35</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探索建立招标计划提前发布制度</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对国有资金占控股或主导地位企业依法必须招标的项目，在招标前设置招标计划发布环节，发布时间为招标公告发布之日前至少30日，提高招投标活动透明度。</w:t>
            </w:r>
          </w:p>
        </w:tc>
        <w:tc>
          <w:tcPr>
            <w:tcW w:w="3580" w:type="dxa"/>
            <w:noWrap w:val="0"/>
            <w:vAlign w:val="center"/>
          </w:tcPr>
          <w:p>
            <w:pPr>
              <w:widowControl/>
              <w:spacing w:line="260" w:lineRule="exact"/>
              <w:jc w:val="left"/>
              <w:rPr>
                <w:rFonts w:eastAsia="宋体"/>
                <w:kern w:val="0"/>
                <w:sz w:val="21"/>
                <w:szCs w:val="21"/>
              </w:rPr>
            </w:pPr>
            <w:r>
              <w:rPr>
                <w:rFonts w:eastAsia="宋体"/>
                <w:kern w:val="0"/>
                <w:sz w:val="21"/>
                <w:szCs w:val="21"/>
              </w:rPr>
              <w:t>市住房城乡建设局、市水利局、市交通运输局、市农业农村局等行业主管部门按职责分工</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36</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优化水利工程招投标手续</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推行水利工程在发布招标公告时同步发售或者下载资格预审文件（或招标文件）。取消水利工程施工招标条件中“监理单位已确定”的条件。</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市水利局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576" w:type="dxa"/>
            <w:gridSpan w:val="5"/>
            <w:noWrap w:val="0"/>
            <w:vAlign w:val="center"/>
          </w:tcPr>
          <w:p>
            <w:pPr>
              <w:widowControl/>
              <w:spacing w:line="260" w:lineRule="exact"/>
              <w:rPr>
                <w:rFonts w:eastAsia="宋体"/>
                <w:b/>
                <w:kern w:val="0"/>
                <w:sz w:val="21"/>
                <w:szCs w:val="21"/>
              </w:rPr>
            </w:pPr>
            <w:r>
              <w:rPr>
                <w:rFonts w:eastAsia="宋体"/>
                <w:b/>
                <w:kern w:val="0"/>
                <w:sz w:val="21"/>
                <w:szCs w:val="21"/>
              </w:rPr>
              <w:t>八、进一步加强和创新监管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37</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在部分领域探索建立完善综合监管机制</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理顺单用途商业预付卡等预付式消费、成品油、农产品等领域监管机制，明确监管责任部门，统一行业监管标准。</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市商务局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38</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探索形成市场主体全生命周期监管链</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在市场主体办理注册登记、资质审核、行政许可及接受日常监管、公共服务过程中，及时全面记录市场主体行为及信用信息，在此基础上实现分级分类“信用+智慧”监管，并做到全程可查询、可追溯。</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39</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探索对重点行业从业人员建立个人信用体系</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探索将医疗、教育、工程建设等重点领域从业人员的执业行为记入个人信用记录，并共享至全国信用信息共享平台。对存在严重不良行为的依法实行行业禁入等惩戒措施。</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市发改委</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40</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建立完善互联网医院监管平台</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建立完善互联网医院监管平台，接入互联网医院系统，加强医师线上执业行为监管。</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市卫健委</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41</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在税务监管领域建立“信用+风险”监管体系</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探索推进动态“信用+风险”税务监控，简化无风险和低风险企业的涉税业务办理流程，提醒预警或直接阻断高风险企业的涉税业务办理，依托大数据分析进一步提高风险管理效能。</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市税务局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42</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优化网络商品抽检机制</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向试点城市开放全国网络商品抽检信息，试点城市按照重点抽检属地平台、属地商户的原则，加大对网络商品的抽检力度，定期公示抽检结果，并将属地平台中非本地商户抽检结果推送至商户所在地市场监管部门，商户所在地市场监管部门按有关规定及时予以处理。</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43</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实行特种设备作业人员证书电子化管理</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探索制定特种设备作业人员电子证书，在纸质证书样式基础上加载聘用、违规行为等从业信息，实现与纸质证书并行使用。通过数据交换等方式将相关信息汇聚到试点城市市场监管部门平台，加强对从业人员的管理。</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44</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在市场监管领域探索建立行政执法人员尽职免责制度</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探索建立市场监管等领域行政执法人员尽职免责制度，在仅需形式审查的部分监管领域，以及因现有科学技术、监管手段限制未能及时发现问题的，或行政相对人、第三方弄虚作假、刻意隐瞒的部分情形，试行不予追究执法过错责任。</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76" w:type="dxa"/>
            <w:gridSpan w:val="5"/>
            <w:noWrap w:val="0"/>
            <w:vAlign w:val="center"/>
          </w:tcPr>
          <w:p>
            <w:pPr>
              <w:widowControl/>
              <w:spacing w:line="280" w:lineRule="exact"/>
              <w:rPr>
                <w:rFonts w:eastAsia="宋体"/>
                <w:b/>
                <w:kern w:val="0"/>
                <w:sz w:val="21"/>
                <w:szCs w:val="21"/>
              </w:rPr>
            </w:pPr>
            <w:r>
              <w:rPr>
                <w:rFonts w:eastAsia="宋体"/>
                <w:b/>
                <w:kern w:val="0"/>
                <w:sz w:val="21"/>
                <w:szCs w:val="21"/>
              </w:rPr>
              <w:t>九、依法保护各类市场主体产权和合法权益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45</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探索建立企业合法权益补偿救济机制</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在债务融资、政府采购、招投标、招商引资等领域，针对因政策变化、规划调整而不履行合同约定，造成企业合法利益受损的情形，探索建立补偿救济机制和责任追究制度，维护企业合法权益。</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市司法局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46</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建立健全政务诚信诉讼执行协调机制</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探索建立政务诚信诉讼执行协调机制，由相关地方人民法院定期将涉及政府部门、事业单位失信被执行人信息定向推送给政务诚信牵头部门。政务诚信牵头部门负责协调推动有关单位执行人民法院判决结果，保障市场主体合法权益。</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47</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推行人民法院档案电子化管理</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对于以电子方式收集或形成的文书材料可直接转为电子档案归档，无需再制作纸质材料形成纸质档案。</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48</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开展司法专递面单电子化改革</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实行司法专递面单电子化，在受送达人签收、拒收或查无此人退回等送达任务完成后，邮政公司将人民法院专递面单进行电子化，通过系统对接后回传给人民法院，原始纸质面单可由邮政公司集中保管，人民法院将电子面单入卷归档，并降低邮寄送达的相关费用。</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76" w:type="dxa"/>
            <w:gridSpan w:val="5"/>
            <w:noWrap w:val="0"/>
            <w:vAlign w:val="center"/>
          </w:tcPr>
          <w:p>
            <w:pPr>
              <w:widowControl/>
              <w:spacing w:line="280" w:lineRule="exact"/>
              <w:rPr>
                <w:rFonts w:eastAsia="宋体"/>
                <w:b/>
                <w:kern w:val="0"/>
                <w:sz w:val="21"/>
                <w:szCs w:val="21"/>
              </w:rPr>
            </w:pPr>
            <w:r>
              <w:rPr>
                <w:rFonts w:eastAsia="宋体"/>
                <w:b/>
                <w:kern w:val="0"/>
                <w:sz w:val="21"/>
                <w:szCs w:val="21"/>
              </w:rPr>
              <w:t>十、优化经常性涉企服务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49</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简化检验检测机构人员信息变更办理程序</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检验检测机构变更法定代表人、最高管理者、技术负责人，由检验检测机构自行修改资质认定系统人员信息，不需再到资质认定部门申请办理。</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50</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简化不动产非公证继承手续</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法定继承人或受遗赠人到不动产登记机构进行登记材料查验，有第一顺序继承人的，第二顺序继承人无需到场，无需提交第二顺序继承人材料。登记申请人应承诺提交的申请材料真实有效，因承诺不实给他人造成损失的，承担相应法律责任。</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市自然资源和规划局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51</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对办理不动产登记涉及的部分事项试行告知承诺制</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申请人因特殊原因确实难以获取死亡证明、亲属关系证明材料的，可以书面承诺代替死亡证明、亲属关系证明，并承诺若有隐瞒实际情况，给他人造成损失的，承担相应法律责任。</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市自然资源和规划局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52</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探索将遗产管理人制度引入不动产非公证继承登记</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探索研究将遗产管理人制度引入不动产非公证继承登记的查验、申请程序，简化相关流程，提高办理效率。</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市中院</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53</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实施不动产登记、交易和缴纳税费“一网通办”</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推进全业务类型“互联网+不动产登记”，实施不动产登记、交易和缴纳税费“一窗受理、并行办理”。加快实施网上缴纳税费，推行税费、登记费线上一次收缴、后台自动清分入账（库）。</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市自然资源和规划局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54</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推行办理不动产登记涉及的政务信息共享和核验</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公安部门依托国家人口基础信息库、“互联网+可信身份认证平台”等对外服务系统，向不动产登记机构提供“公安部—人口库—人像比对服务接口”进行全国人口信息核验，并提供户籍人口基本信息；公安、卫生健康、民政等部门提供死亡证明、火化证明、收养登记等信息；公安、民政部门提供涉及人员单位的地名地址等信息；司法行政部门提供委托、继承、亲属关系等涉及不动产登记公证书真伪核验服务。</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市自然资源和规划局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55</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探索开展不动产登记信息及地籍图可视化查询</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依托互联网拓展不动产登记信息在线可视化检索和查询服务，任何人经身份验证后可在电子地图上依法查询不动产自然状况、权利限制状况、地籍图等信息，更大便利不动产转移登记，提高土地管理质量水平。</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市自然资源和规划局</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60" w:lineRule="exact"/>
              <w:jc w:val="center"/>
              <w:rPr>
                <w:rFonts w:eastAsia="宋体"/>
                <w:kern w:val="0"/>
                <w:sz w:val="21"/>
                <w:szCs w:val="21"/>
              </w:rPr>
            </w:pPr>
            <w:r>
              <w:rPr>
                <w:rFonts w:eastAsia="宋体"/>
                <w:kern w:val="0"/>
                <w:sz w:val="21"/>
                <w:szCs w:val="21"/>
              </w:rPr>
              <w:t>56</w:t>
            </w:r>
          </w:p>
        </w:tc>
        <w:tc>
          <w:tcPr>
            <w:tcW w:w="2660" w:type="dxa"/>
            <w:noWrap w:val="0"/>
            <w:vAlign w:val="center"/>
          </w:tcPr>
          <w:p>
            <w:pPr>
              <w:widowControl/>
              <w:spacing w:line="260" w:lineRule="exact"/>
              <w:rPr>
                <w:rFonts w:eastAsia="宋体"/>
                <w:kern w:val="0"/>
                <w:sz w:val="21"/>
                <w:szCs w:val="21"/>
              </w:rPr>
            </w:pPr>
            <w:r>
              <w:rPr>
                <w:rFonts w:eastAsia="宋体"/>
                <w:kern w:val="0"/>
                <w:sz w:val="21"/>
                <w:szCs w:val="21"/>
              </w:rPr>
              <w:t>试行有关法律文书及律师身份在线核验服务</w:t>
            </w:r>
          </w:p>
        </w:tc>
        <w:tc>
          <w:tcPr>
            <w:tcW w:w="4856" w:type="dxa"/>
            <w:noWrap w:val="0"/>
            <w:vAlign w:val="center"/>
          </w:tcPr>
          <w:p>
            <w:pPr>
              <w:widowControl/>
              <w:spacing w:line="260" w:lineRule="exact"/>
              <w:jc w:val="left"/>
              <w:rPr>
                <w:rFonts w:eastAsia="宋体"/>
                <w:kern w:val="0"/>
                <w:sz w:val="21"/>
                <w:szCs w:val="21"/>
              </w:rPr>
            </w:pPr>
            <w:r>
              <w:rPr>
                <w:rFonts w:eastAsia="宋体"/>
                <w:kern w:val="0"/>
                <w:sz w:val="21"/>
                <w:szCs w:val="21"/>
              </w:rPr>
              <w:t>优化律师查询不动产登记信息流程，司法行政部门向不动产登记机构提供律师身份在线核验，人民法院提供律师调查令、立案文书信息在线核验，便利律师查询不动产登记信息。</w:t>
            </w:r>
          </w:p>
        </w:tc>
        <w:tc>
          <w:tcPr>
            <w:tcW w:w="3580" w:type="dxa"/>
            <w:noWrap w:val="0"/>
            <w:vAlign w:val="center"/>
          </w:tcPr>
          <w:p>
            <w:pPr>
              <w:widowControl/>
              <w:spacing w:line="260" w:lineRule="exact"/>
              <w:jc w:val="center"/>
              <w:rPr>
                <w:rFonts w:eastAsia="宋体"/>
                <w:kern w:val="0"/>
                <w:sz w:val="21"/>
                <w:szCs w:val="21"/>
              </w:rPr>
            </w:pPr>
            <w:r>
              <w:rPr>
                <w:rFonts w:eastAsia="宋体"/>
                <w:kern w:val="0"/>
                <w:sz w:val="21"/>
                <w:szCs w:val="21"/>
              </w:rPr>
              <w:t>市中院</w:t>
            </w:r>
          </w:p>
        </w:tc>
        <w:tc>
          <w:tcPr>
            <w:tcW w:w="2620" w:type="dxa"/>
            <w:noWrap w:val="0"/>
            <w:vAlign w:val="bottom"/>
          </w:tcPr>
          <w:p>
            <w:pPr>
              <w:widowControl/>
              <w:spacing w:line="26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57</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探索非接触式发放税务UKey</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探索向新办纳税人非接触式发放税务UKey，纳税人可以向税务机关免费申领税务UKey。</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市税务局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58</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深化“多税合一”申报改革</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探索整合企业所得税和财产行为税综合申报表，尽可能统一不同税种征期，进一步压减纳税人申报和缴税的次数。</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市税务局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59</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试行公安服务“一窗通办”</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试行公安服务“一窗通办”，建设涉及治安、户政、交管等公安服务综合窗口，实行“前台综合收件、后台分类审批、统一窗口出件”，推进更多事项实现在线办理。</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市公安局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60</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进一步扩大电子证照、电子签章等应用范围</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在货物报关、银行贷款、项目申报、招投标、政府采购等业务领域推广在线身份认证、电子证照、电子签章应用，逐步实现在政务服务中互通互认，满足企业、个人在网上办事时对于身份认证、电子证照、加盖电子签章文档的业务需求。鼓励认证机构在认证证书等领域推广使用电子签章。</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市政务办、市公安局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noWrap w:val="0"/>
            <w:vAlign w:val="center"/>
          </w:tcPr>
          <w:p>
            <w:pPr>
              <w:widowControl/>
              <w:spacing w:line="280" w:lineRule="exact"/>
              <w:jc w:val="center"/>
              <w:rPr>
                <w:rFonts w:eastAsia="宋体"/>
                <w:kern w:val="0"/>
                <w:sz w:val="21"/>
                <w:szCs w:val="21"/>
              </w:rPr>
            </w:pPr>
            <w:r>
              <w:rPr>
                <w:rFonts w:eastAsia="宋体"/>
                <w:kern w:val="0"/>
                <w:sz w:val="21"/>
                <w:szCs w:val="21"/>
              </w:rPr>
              <w:t>61</w:t>
            </w:r>
          </w:p>
        </w:tc>
        <w:tc>
          <w:tcPr>
            <w:tcW w:w="2660" w:type="dxa"/>
            <w:noWrap w:val="0"/>
            <w:vAlign w:val="center"/>
          </w:tcPr>
          <w:p>
            <w:pPr>
              <w:widowControl/>
              <w:spacing w:line="280" w:lineRule="exact"/>
              <w:rPr>
                <w:rFonts w:eastAsia="宋体"/>
                <w:kern w:val="0"/>
                <w:sz w:val="21"/>
                <w:szCs w:val="21"/>
              </w:rPr>
            </w:pPr>
            <w:r>
              <w:rPr>
                <w:rFonts w:eastAsia="宋体"/>
                <w:kern w:val="0"/>
                <w:sz w:val="21"/>
                <w:szCs w:val="21"/>
              </w:rPr>
              <w:t>简化洗染经营者登记手续</w:t>
            </w:r>
          </w:p>
        </w:tc>
        <w:tc>
          <w:tcPr>
            <w:tcW w:w="4856" w:type="dxa"/>
            <w:noWrap w:val="0"/>
            <w:vAlign w:val="center"/>
          </w:tcPr>
          <w:p>
            <w:pPr>
              <w:widowControl/>
              <w:spacing w:line="280" w:lineRule="exact"/>
              <w:jc w:val="left"/>
              <w:rPr>
                <w:rFonts w:eastAsia="宋体"/>
                <w:kern w:val="0"/>
                <w:sz w:val="21"/>
                <w:szCs w:val="21"/>
              </w:rPr>
            </w:pPr>
            <w:r>
              <w:rPr>
                <w:rFonts w:eastAsia="宋体"/>
                <w:kern w:val="0"/>
                <w:sz w:val="21"/>
                <w:szCs w:val="21"/>
              </w:rPr>
              <w:t>洗染经营者在市场监管部门注册登记后，无需到商务部门办理备案手续，由市场监管部门直接将相关信息推送给同级商务部门。</w:t>
            </w:r>
          </w:p>
        </w:tc>
        <w:tc>
          <w:tcPr>
            <w:tcW w:w="358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c>
          <w:tcPr>
            <w:tcW w:w="2620" w:type="dxa"/>
            <w:noWrap w:val="0"/>
            <w:vAlign w:val="bottom"/>
          </w:tcPr>
          <w:p>
            <w:pPr>
              <w:widowControl/>
              <w:spacing w:line="280" w:lineRule="exact"/>
              <w:jc w:val="left"/>
              <w:rPr>
                <w:rFonts w:eastAsia="宋体"/>
                <w:kern w:val="0"/>
                <w:sz w:val="21"/>
                <w:szCs w:val="21"/>
              </w:rPr>
            </w:pPr>
            <w:r>
              <w:rPr>
                <w:rFonts w:eastAsia="宋体"/>
                <w:kern w:val="0"/>
                <w:sz w:val="21"/>
                <w:szCs w:val="21"/>
              </w:rPr>
              <w:t>　</w:t>
            </w:r>
          </w:p>
        </w:tc>
      </w:tr>
    </w:tbl>
    <w:p>
      <w:pPr>
        <w:adjustRightInd w:val="0"/>
        <w:snapToGrid w:val="0"/>
        <w:spacing w:line="600" w:lineRule="exact"/>
        <w:ind w:firstLine="629"/>
        <w:rPr>
          <w:rFonts w:eastAsia="楷体_GB2312"/>
          <w:snapToGrid w:val="0"/>
          <w:kern w:val="0"/>
          <w:sz w:val="32"/>
          <w:szCs w:val="32"/>
        </w:rPr>
      </w:pPr>
    </w:p>
    <w:p>
      <w:pPr>
        <w:adjustRightInd w:val="0"/>
        <w:snapToGrid w:val="0"/>
        <w:spacing w:line="600" w:lineRule="exact"/>
        <w:rPr>
          <w:rFonts w:eastAsia="黑体"/>
          <w:sz w:val="24"/>
        </w:rPr>
      </w:pPr>
      <w:r>
        <w:rPr>
          <w:rFonts w:eastAsia="楷体_GB2312"/>
          <w:snapToGrid w:val="0"/>
          <w:kern w:val="0"/>
          <w:sz w:val="32"/>
          <w:szCs w:val="32"/>
        </w:rPr>
        <w:br w:type="page"/>
      </w:r>
      <w:bookmarkStart w:id="2" w:name="RANGE!A1:G53"/>
      <w:r>
        <w:rPr>
          <w:rFonts w:eastAsia="黑体"/>
          <w:sz w:val="24"/>
        </w:rPr>
        <w:t>附件3</w:t>
      </w:r>
      <w:bookmarkEnd w:id="2"/>
    </w:p>
    <w:p>
      <w:pPr>
        <w:adjustRightInd w:val="0"/>
        <w:snapToGrid w:val="0"/>
        <w:spacing w:after="231" w:afterLines="50" w:line="600" w:lineRule="exact"/>
        <w:jc w:val="center"/>
        <w:rPr>
          <w:rFonts w:eastAsia="方正小标宋简体"/>
          <w:snapToGrid w:val="0"/>
          <w:kern w:val="0"/>
          <w:sz w:val="32"/>
          <w:szCs w:val="32"/>
        </w:rPr>
      </w:pPr>
      <w:r>
        <w:rPr>
          <w:rFonts w:eastAsia="方正小标宋简体"/>
          <w:bCs/>
          <w:kern w:val="0"/>
          <w:sz w:val="44"/>
          <w:szCs w:val="44"/>
        </w:rPr>
        <w:t>省未明确各市认领、我市鼓励认领的国务院营商环境创新试点项目（40项）</w:t>
      </w:r>
    </w:p>
    <w:tbl>
      <w:tblPr>
        <w:tblStyle w:val="3"/>
        <w:tblW w:w="146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240"/>
        <w:gridCol w:w="4200"/>
        <w:gridCol w:w="1960"/>
        <w:gridCol w:w="2020"/>
        <w:gridCol w:w="202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60" w:type="dxa"/>
            <w:noWrap w:val="0"/>
            <w:vAlign w:val="center"/>
          </w:tcPr>
          <w:p>
            <w:pPr>
              <w:widowControl/>
              <w:spacing w:line="280" w:lineRule="exact"/>
              <w:jc w:val="center"/>
              <w:rPr>
                <w:rFonts w:eastAsia="黑体"/>
                <w:kern w:val="0"/>
                <w:sz w:val="21"/>
                <w:szCs w:val="21"/>
              </w:rPr>
            </w:pPr>
            <w:r>
              <w:rPr>
                <w:rFonts w:eastAsia="黑体"/>
                <w:kern w:val="0"/>
                <w:sz w:val="21"/>
                <w:szCs w:val="21"/>
              </w:rPr>
              <w:t>序号</w:t>
            </w:r>
          </w:p>
        </w:tc>
        <w:tc>
          <w:tcPr>
            <w:tcW w:w="2240" w:type="dxa"/>
            <w:noWrap w:val="0"/>
            <w:vAlign w:val="center"/>
          </w:tcPr>
          <w:p>
            <w:pPr>
              <w:widowControl/>
              <w:spacing w:line="280" w:lineRule="exact"/>
              <w:jc w:val="center"/>
              <w:rPr>
                <w:rFonts w:eastAsia="黑体"/>
                <w:kern w:val="0"/>
                <w:sz w:val="21"/>
                <w:szCs w:val="21"/>
              </w:rPr>
            </w:pPr>
            <w:r>
              <w:rPr>
                <w:rFonts w:eastAsia="黑体"/>
                <w:kern w:val="0"/>
                <w:sz w:val="21"/>
                <w:szCs w:val="21"/>
              </w:rPr>
              <w:t>改革事项</w:t>
            </w:r>
          </w:p>
        </w:tc>
        <w:tc>
          <w:tcPr>
            <w:tcW w:w="4200" w:type="dxa"/>
            <w:noWrap w:val="0"/>
            <w:vAlign w:val="center"/>
          </w:tcPr>
          <w:p>
            <w:pPr>
              <w:widowControl/>
              <w:spacing w:line="280" w:lineRule="exact"/>
              <w:jc w:val="center"/>
              <w:rPr>
                <w:rFonts w:eastAsia="黑体"/>
                <w:kern w:val="0"/>
                <w:sz w:val="21"/>
                <w:szCs w:val="21"/>
              </w:rPr>
            </w:pPr>
            <w:r>
              <w:rPr>
                <w:rFonts w:eastAsia="黑体"/>
                <w:kern w:val="0"/>
                <w:sz w:val="21"/>
                <w:szCs w:val="21"/>
              </w:rPr>
              <w:t>主要内容</w:t>
            </w:r>
          </w:p>
        </w:tc>
        <w:tc>
          <w:tcPr>
            <w:tcW w:w="1960" w:type="dxa"/>
            <w:noWrap w:val="0"/>
            <w:vAlign w:val="center"/>
          </w:tcPr>
          <w:p>
            <w:pPr>
              <w:widowControl/>
              <w:spacing w:line="280" w:lineRule="exact"/>
              <w:jc w:val="center"/>
              <w:rPr>
                <w:rFonts w:eastAsia="黑体"/>
                <w:kern w:val="0"/>
                <w:sz w:val="21"/>
                <w:szCs w:val="21"/>
              </w:rPr>
            </w:pPr>
            <w:r>
              <w:rPr>
                <w:rFonts w:eastAsia="黑体"/>
                <w:kern w:val="0"/>
                <w:sz w:val="21"/>
                <w:szCs w:val="21"/>
              </w:rPr>
              <w:t>国家主管</w:t>
            </w:r>
          </w:p>
          <w:p>
            <w:pPr>
              <w:widowControl/>
              <w:spacing w:line="280" w:lineRule="exact"/>
              <w:jc w:val="center"/>
              <w:rPr>
                <w:rFonts w:eastAsia="黑体"/>
                <w:kern w:val="0"/>
                <w:sz w:val="21"/>
                <w:szCs w:val="21"/>
              </w:rPr>
            </w:pPr>
            <w:r>
              <w:rPr>
                <w:rFonts w:eastAsia="黑体"/>
                <w:kern w:val="0"/>
                <w:sz w:val="21"/>
                <w:szCs w:val="21"/>
              </w:rPr>
              <w:t>部门和单位</w:t>
            </w:r>
          </w:p>
        </w:tc>
        <w:tc>
          <w:tcPr>
            <w:tcW w:w="2020" w:type="dxa"/>
            <w:noWrap w:val="0"/>
            <w:vAlign w:val="center"/>
          </w:tcPr>
          <w:p>
            <w:pPr>
              <w:widowControl/>
              <w:spacing w:line="280" w:lineRule="exact"/>
              <w:jc w:val="center"/>
              <w:rPr>
                <w:rFonts w:eastAsia="黑体"/>
                <w:kern w:val="0"/>
                <w:sz w:val="21"/>
                <w:szCs w:val="21"/>
              </w:rPr>
            </w:pPr>
            <w:r>
              <w:rPr>
                <w:rFonts w:eastAsia="黑体"/>
                <w:kern w:val="0"/>
                <w:sz w:val="21"/>
                <w:szCs w:val="21"/>
              </w:rPr>
              <w:t>省级牵头部门</w:t>
            </w:r>
          </w:p>
          <w:p>
            <w:pPr>
              <w:widowControl/>
              <w:spacing w:line="280" w:lineRule="exact"/>
              <w:jc w:val="center"/>
              <w:rPr>
                <w:rFonts w:eastAsia="黑体"/>
                <w:kern w:val="0"/>
                <w:sz w:val="21"/>
                <w:szCs w:val="21"/>
              </w:rPr>
            </w:pPr>
            <w:r>
              <w:rPr>
                <w:rFonts w:eastAsia="黑体"/>
                <w:kern w:val="0"/>
                <w:sz w:val="21"/>
                <w:szCs w:val="21"/>
              </w:rPr>
              <w:t>及责任部门</w:t>
            </w:r>
          </w:p>
        </w:tc>
        <w:tc>
          <w:tcPr>
            <w:tcW w:w="2020" w:type="dxa"/>
            <w:noWrap w:val="0"/>
            <w:vAlign w:val="center"/>
          </w:tcPr>
          <w:p>
            <w:pPr>
              <w:widowControl/>
              <w:spacing w:line="280" w:lineRule="exact"/>
              <w:jc w:val="center"/>
              <w:rPr>
                <w:rFonts w:eastAsia="黑体"/>
                <w:kern w:val="0"/>
                <w:sz w:val="21"/>
                <w:szCs w:val="21"/>
              </w:rPr>
            </w:pPr>
            <w:r>
              <w:rPr>
                <w:rFonts w:eastAsia="黑体"/>
                <w:kern w:val="0"/>
                <w:sz w:val="21"/>
                <w:szCs w:val="21"/>
              </w:rPr>
              <w:t>认领建议</w:t>
            </w:r>
          </w:p>
        </w:tc>
        <w:tc>
          <w:tcPr>
            <w:tcW w:w="1500" w:type="dxa"/>
            <w:noWrap w:val="0"/>
            <w:vAlign w:val="center"/>
          </w:tcPr>
          <w:p>
            <w:pPr>
              <w:widowControl/>
              <w:spacing w:line="280" w:lineRule="exact"/>
              <w:jc w:val="center"/>
              <w:rPr>
                <w:rFonts w:eastAsia="黑体"/>
                <w:kern w:val="0"/>
                <w:sz w:val="21"/>
                <w:szCs w:val="21"/>
              </w:rPr>
            </w:pPr>
            <w:r>
              <w:rPr>
                <w:rFonts w:eastAsia="黑体"/>
                <w:kern w:val="0"/>
                <w:sz w:val="21"/>
                <w:szCs w:val="21"/>
              </w:rPr>
              <w:t>扬州牵头部门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4"/>
            <w:noWrap w:val="0"/>
            <w:vAlign w:val="center"/>
          </w:tcPr>
          <w:p>
            <w:pPr>
              <w:widowControl/>
              <w:spacing w:line="280" w:lineRule="exact"/>
              <w:jc w:val="left"/>
              <w:rPr>
                <w:rFonts w:eastAsia="宋体"/>
                <w:b/>
                <w:kern w:val="0"/>
                <w:sz w:val="21"/>
                <w:szCs w:val="21"/>
              </w:rPr>
            </w:pPr>
            <w:r>
              <w:rPr>
                <w:rFonts w:eastAsia="宋体"/>
                <w:b/>
                <w:kern w:val="0"/>
                <w:sz w:val="21"/>
                <w:szCs w:val="21"/>
              </w:rPr>
              <w:t>一、进一步破除区域分割和地方保护等不合理限制</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150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1</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优化常用低风险植物和植物产品跨区域流通检疫申请流程</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农业农村部、国家林草局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省农业农村厅、省林业局、省市场监管局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4"/>
            <w:noWrap w:val="0"/>
            <w:vAlign w:val="center"/>
          </w:tcPr>
          <w:p>
            <w:pPr>
              <w:widowControl/>
              <w:spacing w:line="280" w:lineRule="exact"/>
              <w:rPr>
                <w:rFonts w:eastAsia="宋体"/>
                <w:b/>
                <w:kern w:val="0"/>
                <w:sz w:val="21"/>
                <w:szCs w:val="21"/>
              </w:rPr>
            </w:pPr>
            <w:r>
              <w:rPr>
                <w:rFonts w:eastAsia="宋体"/>
                <w:b/>
                <w:kern w:val="0"/>
                <w:sz w:val="21"/>
                <w:szCs w:val="21"/>
              </w:rPr>
              <w:t>二、健全更加开放透明、规范高效的市场主体准入和退出机制</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c>
          <w:tcPr>
            <w:tcW w:w="150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开展不含行政区划名称的企业名称自主申报</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下放不含行政区划名称的企业名称登记权至试点城市，全面实行企业名称自主申报。</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市场监管总局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省市场监管局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市政务办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优化律师事务所核名管理</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允许试点城市司法行政部门律师管理系统同司法部全国律师综合管理信息系统律师事务所名称数据库进行对接，对申请人申请的律师事务所名称，由试点城市司法行政部门作出名称预核准决定并报司法部备案，缩短核名时限。</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司法部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省司法厅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4</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推行企业年度报告“多报合一”改革</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相关部门可依法依规共享企业年度报告有关信息，企业只需填报一次年度报告，无需再向多个部门重复报送相关信息，实现涉及市场监管、社保、税务、海关等事项年度报告的“多报合一”。</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市场监管总局、人力资源社会保障部、海关总署、税务总局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省市场监管局、省人力资源社会保障厅、南京海关、省税务局等相关部门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5</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探索建立市场主体除名制度</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对被列入经营异常名录或者被标记为经营异常状态满两年，且近两年未申报纳税的市场主体，商事登记机关可对其作出除名决定。除名后，市场主体应当依法完成清算、办理注销登记，且不得从事与清算和注销无关的活动。被除名期间市场主体存续，并可对除名决定申请行政复议或提起行政诉讼。</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市场监管总局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省市场监管局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4"/>
            <w:noWrap w:val="0"/>
            <w:vAlign w:val="center"/>
          </w:tcPr>
          <w:p>
            <w:pPr>
              <w:widowControl/>
              <w:spacing w:line="280" w:lineRule="exact"/>
              <w:rPr>
                <w:rFonts w:eastAsia="宋体"/>
                <w:b/>
                <w:kern w:val="0"/>
                <w:sz w:val="21"/>
                <w:szCs w:val="21"/>
              </w:rPr>
            </w:pPr>
            <w:r>
              <w:rPr>
                <w:rFonts w:eastAsia="宋体"/>
                <w:b/>
                <w:kern w:val="0"/>
                <w:sz w:val="21"/>
                <w:szCs w:val="21"/>
              </w:rPr>
              <w:t>三、持续提升投资和建设便利度</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c>
          <w:tcPr>
            <w:tcW w:w="150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6</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推进产业园区规划环评与项目环评联动</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在环境质量符合国家相关考核要求、环境管理体系较为健全的产业园区，对环境影响较小的项目环评，探索入园建设项目环评改革，推进规划环评与项目环评联动，避免重复评价。改革后，对相关产业园区加强环境监测，明确园区及园区内企业环境风险防范责任，对破坏生态环境的项目及时依法依规处理。</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生态环境部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省生态环境厅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7</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下放部分工程资质行政审批权限</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将省级审批的电子与智能化工程二级、消防设施工程二级、防水防腐保温工程二级、建筑装修装饰工程二级、建筑幕墙工程二级和特种工程资质的审批（包括企业发生重组、合并、分立、跨省变更等事项后资质核定），下放至北京市、上海市、重庆市市辖区（县）和杭州市、广州市、深圳市有关部门。改革后，试点城市明确承接机构、加强专业培训，做好事中事后监管。</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住房城乡建设部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省住房城乡建设厅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8</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建立完善建筑师负责制</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推动有序发展建筑师个人执业事务所。探索在民用建筑工程领域推进和完善建筑师负责制，充分发挥建筑师的主导作用，鼓励提供全过程工程咨询服务，与国际工程建设模式接轨。</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住房城乡建设部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省住房城乡建设厅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060" w:type="dxa"/>
            <w:gridSpan w:val="4"/>
            <w:noWrap w:val="0"/>
            <w:vAlign w:val="center"/>
          </w:tcPr>
          <w:p>
            <w:pPr>
              <w:widowControl/>
              <w:spacing w:line="280" w:lineRule="exact"/>
              <w:jc w:val="left"/>
              <w:rPr>
                <w:rFonts w:eastAsia="宋体"/>
                <w:b/>
                <w:kern w:val="0"/>
                <w:sz w:val="21"/>
                <w:szCs w:val="21"/>
              </w:rPr>
            </w:pPr>
            <w:r>
              <w:rPr>
                <w:rFonts w:eastAsia="宋体"/>
                <w:b/>
                <w:kern w:val="0"/>
                <w:sz w:val="21"/>
                <w:szCs w:val="21"/>
              </w:rPr>
              <w:t>四、更好支持市场主体创新发展</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c>
          <w:tcPr>
            <w:tcW w:w="150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9</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进一步探索完善知识产权市场化定价和交易机制</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探索建立跨区域知识产权交易服务平台，为知识产权交易提供信息挂牌、交易撮合、资产评估等服务，帮助科技企业快速质押融资。</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国家知识产权局、财政部、国家版权局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省知识产权局、省财政厅、省版权局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10</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开展赋予科研人员职务科技成果所有权或长期使用权试点</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赋予试点城市部分高等院校、科研机构的科研人员职务科技成果所有权或长期使用权。试点高等院校和科研机构将本单位利用财政性资金形成或接受企业、其他社会组织委托形成的归单位所有的职务科技成果所有权按一定比例赋予成果完成人（团队），试点单位与成果完成人（团队）成为共同所有权人。试点单位可赋予科研人员不低于10年的职务科技成果长期使用权。</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科技部、教育部、财政部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省科技厅、省教育厅、省财政厅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不可以试点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4"/>
            <w:noWrap w:val="0"/>
            <w:vAlign w:val="center"/>
          </w:tcPr>
          <w:p>
            <w:pPr>
              <w:widowControl/>
              <w:spacing w:line="280" w:lineRule="exact"/>
              <w:rPr>
                <w:rFonts w:eastAsia="宋体"/>
                <w:b/>
                <w:kern w:val="0"/>
                <w:sz w:val="21"/>
                <w:szCs w:val="21"/>
              </w:rPr>
            </w:pPr>
            <w:r>
              <w:rPr>
                <w:rFonts w:eastAsia="宋体"/>
                <w:b/>
                <w:kern w:val="0"/>
                <w:sz w:val="21"/>
                <w:szCs w:val="21"/>
              </w:rPr>
              <w:t>五、持续提升跨境贸易便利化水平</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c>
          <w:tcPr>
            <w:tcW w:w="150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11</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探索开展“组合港”“一港通”等区域通关便利化改革</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探索开展粤港澳大湾区“组合港”“一港通”等改革，优化相关货物的转关手续，鼓励和支持试点城市进一步创新口岸通关监管方式，提升区域通关便利化水平。</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海关总署</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南京海关</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扬州海关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12</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推动与东亚地区主要贸易伙伴口岸间相关单证联网核查</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在确保信息安全的前提下，推动试点城市实现与日本、韩国、香港等东亚地区主要贸易伙伴和经济体口岸的相关单证联网核查。</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海关总署、商务部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南京海关、省商务厅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扬州海关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13</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优化进出口货物查询服务</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利用“单一窗口”为企业及相关机构提供进出口货物全流程查询服务。基于企业授权，企业申报信息可为金融机构开展融资、收结汇服务提供信用依据。</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海关总署、商务部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省商务厅、南京海关</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扬州海关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14</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实行进出口联合登临检查</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依托“单一窗口”将查验通知推送给口岸作业场站，开发“单一窗口”预约联合登临检查功能等，实现通关和物流操作快速衔接，提高进出口货物提离速度。</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海关总署、交通运输部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南京海关、省交通运输厅、国铁上海局南京办事处</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扬州海关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60" w:lineRule="exact"/>
              <w:jc w:val="center"/>
              <w:rPr>
                <w:rFonts w:eastAsia="宋体"/>
                <w:kern w:val="0"/>
                <w:sz w:val="21"/>
                <w:szCs w:val="21"/>
              </w:rPr>
            </w:pPr>
            <w:r>
              <w:rPr>
                <w:rFonts w:eastAsia="宋体"/>
                <w:kern w:val="0"/>
                <w:sz w:val="21"/>
                <w:szCs w:val="21"/>
              </w:rPr>
              <w:t>15</w:t>
            </w:r>
          </w:p>
        </w:tc>
        <w:tc>
          <w:tcPr>
            <w:tcW w:w="2240" w:type="dxa"/>
            <w:noWrap w:val="0"/>
            <w:vAlign w:val="center"/>
          </w:tcPr>
          <w:p>
            <w:pPr>
              <w:widowControl/>
              <w:spacing w:line="260" w:lineRule="exact"/>
              <w:rPr>
                <w:rFonts w:eastAsia="宋体"/>
                <w:kern w:val="0"/>
                <w:sz w:val="21"/>
                <w:szCs w:val="21"/>
              </w:rPr>
            </w:pPr>
            <w:r>
              <w:rPr>
                <w:rFonts w:eastAsia="宋体"/>
                <w:kern w:val="0"/>
                <w:sz w:val="21"/>
                <w:szCs w:val="21"/>
              </w:rPr>
              <w:t>加强铁路信息系统与海关信息系统的数据交换共享</w:t>
            </w:r>
          </w:p>
        </w:tc>
        <w:tc>
          <w:tcPr>
            <w:tcW w:w="4200" w:type="dxa"/>
            <w:noWrap w:val="0"/>
            <w:vAlign w:val="center"/>
          </w:tcPr>
          <w:p>
            <w:pPr>
              <w:widowControl/>
              <w:spacing w:line="260" w:lineRule="exact"/>
              <w:jc w:val="left"/>
              <w:rPr>
                <w:rFonts w:eastAsia="宋体"/>
                <w:kern w:val="0"/>
                <w:sz w:val="21"/>
                <w:szCs w:val="21"/>
              </w:rPr>
            </w:pPr>
            <w:r>
              <w:rPr>
                <w:rFonts w:eastAsia="宋体"/>
                <w:kern w:val="0"/>
                <w:sz w:val="21"/>
                <w:szCs w:val="21"/>
              </w:rPr>
              <w:t>加强铁路信息系统与海关信息系统的数据交换共享，实现相关单证电子化流转，大力推广铁路口岸“快速通关”业务模式，压缩列车停留时间，提高通关效率。</w:t>
            </w:r>
          </w:p>
        </w:tc>
        <w:tc>
          <w:tcPr>
            <w:tcW w:w="1960" w:type="dxa"/>
            <w:noWrap w:val="0"/>
            <w:vAlign w:val="center"/>
          </w:tcPr>
          <w:p>
            <w:pPr>
              <w:widowControl/>
              <w:spacing w:line="260" w:lineRule="exact"/>
              <w:jc w:val="center"/>
              <w:rPr>
                <w:rFonts w:eastAsia="宋体"/>
                <w:kern w:val="0"/>
                <w:sz w:val="21"/>
                <w:szCs w:val="21"/>
              </w:rPr>
            </w:pPr>
            <w:r>
              <w:rPr>
                <w:rFonts w:eastAsia="宋体"/>
                <w:kern w:val="0"/>
                <w:sz w:val="21"/>
                <w:szCs w:val="21"/>
              </w:rPr>
              <w:t>海关总署、国家铁路局、中国国家铁路集团有限公司</w:t>
            </w:r>
          </w:p>
        </w:tc>
        <w:tc>
          <w:tcPr>
            <w:tcW w:w="2020" w:type="dxa"/>
            <w:noWrap w:val="0"/>
            <w:vAlign w:val="center"/>
          </w:tcPr>
          <w:p>
            <w:pPr>
              <w:widowControl/>
              <w:spacing w:line="260" w:lineRule="exact"/>
              <w:jc w:val="center"/>
              <w:rPr>
                <w:rFonts w:eastAsia="宋体"/>
                <w:kern w:val="0"/>
                <w:sz w:val="21"/>
                <w:szCs w:val="21"/>
              </w:rPr>
            </w:pPr>
            <w:r>
              <w:rPr>
                <w:rFonts w:eastAsia="宋体"/>
                <w:kern w:val="0"/>
                <w:sz w:val="21"/>
                <w:szCs w:val="21"/>
              </w:rPr>
              <w:t>南京海关、省交通运输厅、国铁上海局南京办事处</w:t>
            </w:r>
            <w:r>
              <w:rPr>
                <w:rFonts w:eastAsia="宋体"/>
                <w:kern w:val="0"/>
                <w:sz w:val="21"/>
                <w:szCs w:val="21"/>
              </w:rPr>
              <w:br w:type="textWrapping"/>
            </w:r>
            <w:r>
              <w:rPr>
                <w:rFonts w:eastAsia="宋体"/>
                <w:kern w:val="0"/>
                <w:sz w:val="21"/>
                <w:szCs w:val="21"/>
              </w:rPr>
              <w:t>【省交通运输厅】涉及铁路方面的行政管理权限不在地方，建议在牵头部门中删除“省交通运输厅”，将省铁路办改为国铁上海局南京办事处。</w:t>
            </w:r>
          </w:p>
        </w:tc>
        <w:tc>
          <w:tcPr>
            <w:tcW w:w="2020" w:type="dxa"/>
            <w:noWrap w:val="0"/>
            <w:vAlign w:val="center"/>
          </w:tcPr>
          <w:p>
            <w:pPr>
              <w:widowControl/>
              <w:spacing w:line="26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60" w:lineRule="exact"/>
              <w:jc w:val="center"/>
              <w:rPr>
                <w:rFonts w:eastAsia="宋体"/>
                <w:kern w:val="0"/>
                <w:sz w:val="21"/>
                <w:szCs w:val="21"/>
              </w:rPr>
            </w:pPr>
            <w:r>
              <w:rPr>
                <w:rFonts w:eastAsia="宋体"/>
                <w:kern w:val="0"/>
                <w:sz w:val="21"/>
                <w:szCs w:val="21"/>
              </w:rPr>
              <w:t>扬州海关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60" w:lineRule="exact"/>
              <w:jc w:val="center"/>
              <w:rPr>
                <w:rFonts w:eastAsia="宋体"/>
                <w:kern w:val="0"/>
                <w:sz w:val="21"/>
                <w:szCs w:val="21"/>
              </w:rPr>
            </w:pPr>
            <w:r>
              <w:rPr>
                <w:rFonts w:eastAsia="宋体"/>
                <w:kern w:val="0"/>
                <w:sz w:val="21"/>
                <w:szCs w:val="21"/>
              </w:rPr>
              <w:t>16</w:t>
            </w:r>
          </w:p>
        </w:tc>
        <w:tc>
          <w:tcPr>
            <w:tcW w:w="2240" w:type="dxa"/>
            <w:noWrap w:val="0"/>
            <w:vAlign w:val="center"/>
          </w:tcPr>
          <w:p>
            <w:pPr>
              <w:widowControl/>
              <w:spacing w:line="260" w:lineRule="exact"/>
              <w:rPr>
                <w:rFonts w:eastAsia="宋体"/>
                <w:kern w:val="0"/>
                <w:sz w:val="21"/>
                <w:szCs w:val="21"/>
              </w:rPr>
            </w:pPr>
            <w:r>
              <w:rPr>
                <w:rFonts w:eastAsia="宋体"/>
                <w:kern w:val="0"/>
                <w:sz w:val="21"/>
                <w:szCs w:val="21"/>
              </w:rPr>
              <w:t>在“CCC免办及特殊用途进口产品检测处理管理系统”中为符合条件的企业开设便捷通道</w:t>
            </w:r>
          </w:p>
        </w:tc>
        <w:tc>
          <w:tcPr>
            <w:tcW w:w="4200" w:type="dxa"/>
            <w:noWrap w:val="0"/>
            <w:vAlign w:val="center"/>
          </w:tcPr>
          <w:p>
            <w:pPr>
              <w:widowControl/>
              <w:spacing w:line="260" w:lineRule="exact"/>
              <w:jc w:val="left"/>
              <w:rPr>
                <w:rFonts w:eastAsia="宋体"/>
                <w:kern w:val="0"/>
                <w:sz w:val="21"/>
                <w:szCs w:val="21"/>
              </w:rPr>
            </w:pPr>
            <w:r>
              <w:rPr>
                <w:rFonts w:eastAsia="宋体"/>
                <w:kern w:val="0"/>
                <w:sz w:val="21"/>
                <w:szCs w:val="21"/>
              </w:rPr>
              <w:t>对符合条件的企业进口免强制性产品认证（CCC认证）产品目录内的产品，免于CCC免办证书申请和审核，实现“白名单企业”自我承诺、自主填报、自动获证。试点城市制定免予办理CCC认证便捷通道操作办法等，做好全链条闭环监管。</w:t>
            </w:r>
          </w:p>
        </w:tc>
        <w:tc>
          <w:tcPr>
            <w:tcW w:w="1960" w:type="dxa"/>
            <w:noWrap w:val="0"/>
            <w:vAlign w:val="center"/>
          </w:tcPr>
          <w:p>
            <w:pPr>
              <w:widowControl/>
              <w:spacing w:line="260" w:lineRule="exact"/>
              <w:jc w:val="center"/>
              <w:rPr>
                <w:rFonts w:eastAsia="宋体"/>
                <w:kern w:val="0"/>
                <w:sz w:val="21"/>
                <w:szCs w:val="21"/>
              </w:rPr>
            </w:pPr>
            <w:r>
              <w:rPr>
                <w:rFonts w:eastAsia="宋体"/>
                <w:kern w:val="0"/>
                <w:sz w:val="21"/>
                <w:szCs w:val="21"/>
              </w:rPr>
              <w:t>市场监管总局、海关总署</w:t>
            </w:r>
          </w:p>
        </w:tc>
        <w:tc>
          <w:tcPr>
            <w:tcW w:w="2020" w:type="dxa"/>
            <w:noWrap w:val="0"/>
            <w:vAlign w:val="center"/>
          </w:tcPr>
          <w:p>
            <w:pPr>
              <w:widowControl/>
              <w:spacing w:line="260" w:lineRule="exact"/>
              <w:jc w:val="center"/>
              <w:rPr>
                <w:rFonts w:eastAsia="宋体"/>
                <w:kern w:val="0"/>
                <w:sz w:val="21"/>
                <w:szCs w:val="21"/>
              </w:rPr>
            </w:pPr>
            <w:r>
              <w:rPr>
                <w:rFonts w:eastAsia="宋体"/>
                <w:kern w:val="0"/>
                <w:sz w:val="21"/>
                <w:szCs w:val="21"/>
              </w:rPr>
              <w:t>省市场监管局、南京海关</w:t>
            </w:r>
          </w:p>
        </w:tc>
        <w:tc>
          <w:tcPr>
            <w:tcW w:w="2020" w:type="dxa"/>
            <w:noWrap w:val="0"/>
            <w:vAlign w:val="center"/>
          </w:tcPr>
          <w:p>
            <w:pPr>
              <w:widowControl/>
              <w:spacing w:line="26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6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60" w:lineRule="exact"/>
              <w:jc w:val="center"/>
              <w:rPr>
                <w:rFonts w:eastAsia="宋体"/>
                <w:kern w:val="0"/>
                <w:sz w:val="21"/>
                <w:szCs w:val="21"/>
              </w:rPr>
            </w:pPr>
            <w:r>
              <w:rPr>
                <w:rFonts w:eastAsia="宋体"/>
                <w:kern w:val="0"/>
                <w:sz w:val="21"/>
                <w:szCs w:val="21"/>
              </w:rPr>
              <w:t>17</w:t>
            </w:r>
          </w:p>
        </w:tc>
        <w:tc>
          <w:tcPr>
            <w:tcW w:w="2240" w:type="dxa"/>
            <w:noWrap w:val="0"/>
            <w:vAlign w:val="center"/>
          </w:tcPr>
          <w:p>
            <w:pPr>
              <w:widowControl/>
              <w:spacing w:line="260" w:lineRule="exact"/>
              <w:rPr>
                <w:rFonts w:eastAsia="宋体"/>
                <w:kern w:val="0"/>
                <w:sz w:val="21"/>
                <w:szCs w:val="21"/>
              </w:rPr>
            </w:pPr>
            <w:r>
              <w:rPr>
                <w:rFonts w:eastAsia="宋体"/>
                <w:kern w:val="0"/>
                <w:sz w:val="21"/>
                <w:szCs w:val="21"/>
              </w:rPr>
              <w:t>探索开展科研设备、耗材跨境自由流动，简化研发用途设备和样本样品进出口手续</w:t>
            </w:r>
          </w:p>
        </w:tc>
        <w:tc>
          <w:tcPr>
            <w:tcW w:w="4200" w:type="dxa"/>
            <w:noWrap w:val="0"/>
            <w:vAlign w:val="center"/>
          </w:tcPr>
          <w:p>
            <w:pPr>
              <w:widowControl/>
              <w:spacing w:line="260" w:lineRule="exact"/>
              <w:jc w:val="left"/>
              <w:rPr>
                <w:rFonts w:eastAsia="宋体"/>
                <w:kern w:val="0"/>
                <w:sz w:val="21"/>
                <w:szCs w:val="21"/>
              </w:rPr>
            </w:pPr>
            <w:r>
              <w:rPr>
                <w:rFonts w:eastAsia="宋体"/>
                <w:kern w:val="0"/>
                <w:sz w:val="21"/>
                <w:szCs w:val="21"/>
              </w:rPr>
              <w:t>探索制定跨境科研用物资正面清单，对正面清单列明的科研设备、科研样本、实验试剂、耗材等科研物资实行单位事先承诺申报、海关便利化通关的管理模式，简化报关单申报、检疫审批、监管证件管理等环节。对国外已上市但国内未注册的研发用医疗器械，准许企业在强化自主管理、确保安全的前提下进口，海关根据相关部门意见办理通关手续。</w:t>
            </w:r>
          </w:p>
        </w:tc>
        <w:tc>
          <w:tcPr>
            <w:tcW w:w="1960" w:type="dxa"/>
            <w:noWrap w:val="0"/>
            <w:vAlign w:val="center"/>
          </w:tcPr>
          <w:p>
            <w:pPr>
              <w:widowControl/>
              <w:spacing w:line="260" w:lineRule="exact"/>
              <w:jc w:val="center"/>
              <w:rPr>
                <w:rFonts w:eastAsia="宋体"/>
                <w:kern w:val="0"/>
                <w:sz w:val="21"/>
                <w:szCs w:val="21"/>
              </w:rPr>
            </w:pPr>
            <w:r>
              <w:rPr>
                <w:rFonts w:eastAsia="宋体"/>
                <w:kern w:val="0"/>
                <w:sz w:val="21"/>
                <w:szCs w:val="21"/>
              </w:rPr>
              <w:t>科技部、商务部、国家卫生健康委、海关总署、市场监管总局</w:t>
            </w:r>
          </w:p>
        </w:tc>
        <w:tc>
          <w:tcPr>
            <w:tcW w:w="2020" w:type="dxa"/>
            <w:noWrap w:val="0"/>
            <w:vAlign w:val="center"/>
          </w:tcPr>
          <w:p>
            <w:pPr>
              <w:widowControl/>
              <w:spacing w:line="260" w:lineRule="exact"/>
              <w:jc w:val="center"/>
              <w:rPr>
                <w:rFonts w:eastAsia="宋体"/>
                <w:kern w:val="0"/>
                <w:sz w:val="21"/>
                <w:szCs w:val="21"/>
              </w:rPr>
            </w:pPr>
            <w:r>
              <w:rPr>
                <w:rFonts w:eastAsia="宋体"/>
                <w:kern w:val="0"/>
                <w:sz w:val="21"/>
                <w:szCs w:val="21"/>
              </w:rPr>
              <w:t>省科技厅、省商务厅、省卫生健康委、南京海关、省药监局</w:t>
            </w:r>
          </w:p>
        </w:tc>
        <w:tc>
          <w:tcPr>
            <w:tcW w:w="2020" w:type="dxa"/>
            <w:noWrap w:val="0"/>
            <w:vAlign w:val="center"/>
          </w:tcPr>
          <w:p>
            <w:pPr>
              <w:widowControl/>
              <w:spacing w:line="260" w:lineRule="exact"/>
              <w:jc w:val="center"/>
              <w:rPr>
                <w:rFonts w:eastAsia="宋体"/>
                <w:kern w:val="0"/>
                <w:sz w:val="21"/>
                <w:szCs w:val="21"/>
              </w:rPr>
            </w:pPr>
            <w:r>
              <w:rPr>
                <w:rFonts w:eastAsia="宋体"/>
                <w:kern w:val="0"/>
                <w:sz w:val="21"/>
                <w:szCs w:val="21"/>
              </w:rPr>
              <w:t>不可以试点</w:t>
            </w:r>
          </w:p>
        </w:tc>
        <w:tc>
          <w:tcPr>
            <w:tcW w:w="1500" w:type="dxa"/>
            <w:noWrap w:val="0"/>
            <w:vAlign w:val="center"/>
          </w:tcPr>
          <w:p>
            <w:pPr>
              <w:widowControl/>
              <w:spacing w:line="260" w:lineRule="exact"/>
              <w:jc w:val="center"/>
              <w:rPr>
                <w:rFonts w:eastAsia="宋体"/>
                <w:kern w:val="0"/>
                <w:sz w:val="21"/>
                <w:szCs w:val="21"/>
              </w:rPr>
            </w:pPr>
            <w:r>
              <w:rPr>
                <w:rFonts w:eastAsia="宋体"/>
                <w:kern w:val="0"/>
                <w:sz w:val="21"/>
                <w:szCs w:val="21"/>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4"/>
            <w:noWrap w:val="0"/>
            <w:vAlign w:val="center"/>
          </w:tcPr>
          <w:p>
            <w:pPr>
              <w:widowControl/>
              <w:spacing w:line="260" w:lineRule="exact"/>
              <w:rPr>
                <w:rFonts w:eastAsia="宋体"/>
                <w:b/>
                <w:kern w:val="0"/>
                <w:sz w:val="21"/>
                <w:szCs w:val="21"/>
              </w:rPr>
            </w:pPr>
            <w:r>
              <w:rPr>
                <w:rFonts w:eastAsia="宋体"/>
                <w:b/>
                <w:kern w:val="0"/>
                <w:sz w:val="21"/>
                <w:szCs w:val="21"/>
              </w:rPr>
              <w:t>六、优化外商投资和国际人才服务管理</w:t>
            </w:r>
          </w:p>
        </w:tc>
        <w:tc>
          <w:tcPr>
            <w:tcW w:w="2020" w:type="dxa"/>
            <w:noWrap w:val="0"/>
            <w:vAlign w:val="center"/>
          </w:tcPr>
          <w:p>
            <w:pPr>
              <w:widowControl/>
              <w:spacing w:line="26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60" w:lineRule="exact"/>
              <w:jc w:val="center"/>
              <w:rPr>
                <w:rFonts w:eastAsia="宋体"/>
                <w:b/>
                <w:kern w:val="0"/>
                <w:sz w:val="21"/>
                <w:szCs w:val="21"/>
              </w:rPr>
            </w:pPr>
            <w:r>
              <w:rPr>
                <w:rFonts w:eastAsia="宋体"/>
                <w:b/>
                <w:kern w:val="0"/>
                <w:sz w:val="21"/>
                <w:szCs w:val="21"/>
              </w:rPr>
              <w:t>　</w:t>
            </w:r>
          </w:p>
        </w:tc>
        <w:tc>
          <w:tcPr>
            <w:tcW w:w="1500" w:type="dxa"/>
            <w:noWrap w:val="0"/>
            <w:vAlign w:val="center"/>
          </w:tcPr>
          <w:p>
            <w:pPr>
              <w:widowControl/>
              <w:spacing w:line="260" w:lineRule="exact"/>
              <w:jc w:val="center"/>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60" w:lineRule="exact"/>
              <w:jc w:val="center"/>
              <w:rPr>
                <w:rFonts w:eastAsia="宋体"/>
                <w:kern w:val="0"/>
                <w:sz w:val="21"/>
                <w:szCs w:val="21"/>
              </w:rPr>
            </w:pPr>
            <w:r>
              <w:rPr>
                <w:rFonts w:eastAsia="宋体"/>
                <w:kern w:val="0"/>
                <w:sz w:val="21"/>
                <w:szCs w:val="21"/>
              </w:rPr>
              <w:t>18</w:t>
            </w:r>
          </w:p>
        </w:tc>
        <w:tc>
          <w:tcPr>
            <w:tcW w:w="2240" w:type="dxa"/>
            <w:noWrap w:val="0"/>
            <w:vAlign w:val="center"/>
          </w:tcPr>
          <w:p>
            <w:pPr>
              <w:widowControl/>
              <w:spacing w:line="260" w:lineRule="exact"/>
              <w:rPr>
                <w:rFonts w:eastAsia="宋体"/>
                <w:kern w:val="0"/>
                <w:sz w:val="21"/>
                <w:szCs w:val="21"/>
              </w:rPr>
            </w:pPr>
            <w:r>
              <w:rPr>
                <w:rFonts w:eastAsia="宋体"/>
                <w:kern w:val="0"/>
                <w:sz w:val="21"/>
                <w:szCs w:val="21"/>
              </w:rPr>
              <w:t>建立涉外商事一站式多元解纷中心</w:t>
            </w:r>
          </w:p>
        </w:tc>
        <w:tc>
          <w:tcPr>
            <w:tcW w:w="4200" w:type="dxa"/>
            <w:noWrap w:val="0"/>
            <w:vAlign w:val="center"/>
          </w:tcPr>
          <w:p>
            <w:pPr>
              <w:widowControl/>
              <w:spacing w:line="260" w:lineRule="exact"/>
              <w:jc w:val="left"/>
              <w:rPr>
                <w:rFonts w:eastAsia="宋体"/>
                <w:kern w:val="0"/>
                <w:sz w:val="21"/>
                <w:szCs w:val="21"/>
              </w:rPr>
            </w:pPr>
            <w:r>
              <w:rPr>
                <w:rFonts w:eastAsia="宋体"/>
                <w:kern w:val="0"/>
                <w:sz w:val="21"/>
                <w:szCs w:val="21"/>
              </w:rPr>
              <w:t>支持试点城市建立涉外商事一站式多元解纷中心，为国际商事纠纷提供多元、高效、便捷解纷渠道。探索建立健全线上、线下解纷平台，引入国内调解组织、仲裁机构。鼓励调解组织、仲裁机构引入外籍调解员、仲裁员。</w:t>
            </w:r>
          </w:p>
        </w:tc>
        <w:tc>
          <w:tcPr>
            <w:tcW w:w="1960" w:type="dxa"/>
            <w:noWrap w:val="0"/>
            <w:vAlign w:val="center"/>
          </w:tcPr>
          <w:p>
            <w:pPr>
              <w:widowControl/>
              <w:spacing w:line="260" w:lineRule="exact"/>
              <w:jc w:val="center"/>
              <w:rPr>
                <w:rFonts w:eastAsia="宋体"/>
                <w:kern w:val="0"/>
                <w:sz w:val="21"/>
                <w:szCs w:val="21"/>
              </w:rPr>
            </w:pPr>
            <w:r>
              <w:rPr>
                <w:rFonts w:eastAsia="宋体"/>
                <w:kern w:val="0"/>
                <w:sz w:val="21"/>
                <w:szCs w:val="21"/>
              </w:rPr>
              <w:t>最高人民法院，司法部</w:t>
            </w:r>
          </w:p>
        </w:tc>
        <w:tc>
          <w:tcPr>
            <w:tcW w:w="2020" w:type="dxa"/>
            <w:noWrap w:val="0"/>
            <w:vAlign w:val="center"/>
          </w:tcPr>
          <w:p>
            <w:pPr>
              <w:widowControl/>
              <w:spacing w:line="260" w:lineRule="exact"/>
              <w:jc w:val="center"/>
              <w:rPr>
                <w:rFonts w:eastAsia="宋体"/>
                <w:kern w:val="0"/>
                <w:sz w:val="21"/>
                <w:szCs w:val="21"/>
              </w:rPr>
            </w:pPr>
            <w:r>
              <w:rPr>
                <w:rFonts w:eastAsia="宋体"/>
                <w:kern w:val="0"/>
                <w:sz w:val="21"/>
                <w:szCs w:val="21"/>
              </w:rPr>
              <w:t>省法院，省司法厅</w:t>
            </w:r>
          </w:p>
        </w:tc>
        <w:tc>
          <w:tcPr>
            <w:tcW w:w="2020" w:type="dxa"/>
            <w:noWrap w:val="0"/>
            <w:vAlign w:val="center"/>
          </w:tcPr>
          <w:p>
            <w:pPr>
              <w:widowControl/>
              <w:spacing w:line="26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60" w:lineRule="exact"/>
              <w:jc w:val="left"/>
              <w:rPr>
                <w:rFonts w:eastAsia="宋体"/>
                <w:kern w:val="0"/>
                <w:sz w:val="21"/>
                <w:szCs w:val="21"/>
              </w:rPr>
            </w:pPr>
            <w:r>
              <w:rPr>
                <w:rFonts w:eastAsia="宋体"/>
                <w:kern w:val="0"/>
                <w:sz w:val="21"/>
                <w:szCs w:val="21"/>
              </w:rPr>
              <w:t>市司法局、市中院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19</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探索将境内仲裁机构的开庭通知作为签证材料</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允许将境内仲裁机构出具的开庭通知作为境外市场主体进入试点城市参与仲裁活动的签证材料，无需其他邀请函件。</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外交部、司法部、国家移民局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省外办、省司法厅、省公安厅【省公安厅】建议省公安厅不作为该改革事项的省级牵头部门及责任部门。（原因见最右）</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不可以试点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市仲裁委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20</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探索制定外籍“高精尖缺”人才地方认定标准</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结合国家外国高端人才、专业人才标准和本地区实际需求，探索制定外籍“高精尖缺”人才地方认定标准，加大外籍人才引进力度。</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科技部、人力资源社会保障部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省科技厅、省人力资源社会保障厅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不可以试点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市科技局、市人社局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21</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允许内资企业和中国公民开办外籍人员子女学校</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放宽外籍人员子女学校举办者市场准入，允许内资企业和中国公民等开办外籍人员子女学校，为外籍人才在华工作生活提供便利。</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教育部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省教育厅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22</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支持开展国际航行船舶保税加油业务，提升国际航运综合服务能力</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赋予上海市、广州市国际航行船舶保税加油许可权。允许广州市、深圳市保税油供应企业在广东省范围内开展保税油直供业务，进一步增强国际航运综合服务能力，吸引国际航行船舶。</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商务部、财政部、交通运输部、海关总署</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省商务厅、省财政厅、省交通运输厅、南京海关</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不可以试点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4"/>
            <w:noWrap w:val="0"/>
            <w:vAlign w:val="center"/>
          </w:tcPr>
          <w:p>
            <w:pPr>
              <w:widowControl/>
              <w:spacing w:line="280" w:lineRule="exact"/>
              <w:rPr>
                <w:rFonts w:eastAsia="宋体"/>
                <w:b/>
                <w:kern w:val="0"/>
                <w:sz w:val="21"/>
                <w:szCs w:val="21"/>
              </w:rPr>
            </w:pPr>
            <w:r>
              <w:rPr>
                <w:rFonts w:eastAsia="宋体"/>
                <w:b/>
                <w:kern w:val="0"/>
                <w:sz w:val="21"/>
                <w:szCs w:val="21"/>
              </w:rPr>
              <w:t>七、维护公平竞争秩序</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c>
          <w:tcPr>
            <w:tcW w:w="150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23</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简化对政府采购供应商资格条件的形式审查</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简化对供应商资格条件等的形式审查，不再要求供应商提供相关财务状况、缴纳税收和社会保障资金等证明材料，降低政府采购供应商交易成本。</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财政部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省财政厅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4"/>
            <w:noWrap w:val="0"/>
            <w:vAlign w:val="center"/>
          </w:tcPr>
          <w:p>
            <w:pPr>
              <w:widowControl/>
              <w:spacing w:line="280" w:lineRule="exact"/>
              <w:rPr>
                <w:rFonts w:eastAsia="宋体"/>
                <w:b/>
                <w:kern w:val="0"/>
                <w:sz w:val="21"/>
                <w:szCs w:val="21"/>
              </w:rPr>
            </w:pPr>
            <w:r>
              <w:rPr>
                <w:rFonts w:eastAsia="宋体"/>
                <w:b/>
                <w:kern w:val="0"/>
                <w:sz w:val="21"/>
                <w:szCs w:val="21"/>
              </w:rPr>
              <w:t>八、进一步加强和创新监管</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c>
          <w:tcPr>
            <w:tcW w:w="150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24</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探索实行惩罚性赔偿和内部举报人制度</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探索在食品、药品、疫苗、环保、安全生产等直接涉及公共安全和人民群众生命健康的领域，依法制定惩罚性赔偿和内部举报人制度的具体办法。</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最高人民法院，生态环境部、应急部、市场监管总局、国家药监局等国务院相关部门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省法院，省生态环境厅、省应急管理厅、省市场监管局、省药监局等相关部门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25</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在部分重点领域建立事前事中事后全流程监管机制</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在消防安全、食品药品、环境保护、水土保持、医疗卫生等重点领域，建立完善全链条、全流程监管体系，并探索制定行业信用监管标准化工作规范，提高监管效能。</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国家发展改革委、生态环境部、住房城乡建设部、水利部、国家卫生健康委、应急部、市场监管总局、国家药监局等国务院相关部门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省发展改革委、省生态环境厅、省住房城乡建设厅、省水利厅、省卫生健康委、省消防总队、省应急管理厅、省市场监管局、省药监局等相关部门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26</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建立不予实施行政强制措施清单</w:t>
            </w:r>
          </w:p>
        </w:tc>
        <w:tc>
          <w:tcPr>
            <w:tcW w:w="4200" w:type="dxa"/>
            <w:noWrap w:val="0"/>
            <w:vAlign w:val="center"/>
          </w:tcPr>
          <w:p>
            <w:pPr>
              <w:widowControl/>
              <w:spacing w:line="280" w:lineRule="exact"/>
              <w:jc w:val="left"/>
              <w:rPr>
                <w:rFonts w:eastAsia="宋体"/>
                <w:kern w:val="0"/>
                <w:sz w:val="21"/>
                <w:szCs w:val="21"/>
              </w:rPr>
            </w:pPr>
            <w:r>
              <w:rPr>
                <w:rFonts w:eastAsia="宋体"/>
                <w:kern w:val="0"/>
                <w:sz w:val="21"/>
                <w:szCs w:val="21"/>
              </w:rPr>
              <w:t>探索柔性监管新方式，建立不予实施行政强制措施清单，对违法行为情节显著轻微或者没有明显社会危害，采取非强制手段可以达到行政管理目的的，不采取行政强制措施。</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税务总局、市场监管总局等国务院相关部门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省税务局、省市场监管局等相关部门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4"/>
            <w:noWrap w:val="0"/>
            <w:vAlign w:val="center"/>
          </w:tcPr>
          <w:p>
            <w:pPr>
              <w:widowControl/>
              <w:spacing w:line="280" w:lineRule="exact"/>
              <w:rPr>
                <w:rFonts w:eastAsia="宋体"/>
                <w:b/>
                <w:kern w:val="0"/>
                <w:sz w:val="21"/>
                <w:szCs w:val="21"/>
              </w:rPr>
            </w:pPr>
            <w:r>
              <w:rPr>
                <w:rFonts w:eastAsia="宋体"/>
                <w:b/>
                <w:kern w:val="0"/>
                <w:sz w:val="21"/>
                <w:szCs w:val="21"/>
              </w:rPr>
              <w:t>九、依法保护各类市场主体产权和合法权益</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c>
          <w:tcPr>
            <w:tcW w:w="150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27</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畅通知识产权领域信息交换渠道</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建立试点城市知识产权部门与国家知识产权局在商标侵权判断、专利侵权判定及商标专利法律状态等方面的信息交换渠道。建立商标恶意注册和非正常专利申请的快速处置联动机制。开展商标专利巡回评审和远程评审。</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国家知识产权局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省知识产权局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28</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探索建立海外知识产权纠纷应对指导机制</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建立对试点城市海外知识产权纠纷应对的指导机制，支持试点城市建立维权协作机构。</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国家知识产权局、国家版权局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省知识产权局、省版权局【省知产局】</w:t>
            </w:r>
          </w:p>
          <w:p>
            <w:pPr>
              <w:widowControl/>
              <w:spacing w:line="280" w:lineRule="exact"/>
              <w:jc w:val="center"/>
              <w:rPr>
                <w:rFonts w:eastAsia="宋体"/>
                <w:kern w:val="0"/>
                <w:sz w:val="21"/>
                <w:szCs w:val="21"/>
              </w:rPr>
            </w:pPr>
            <w:r>
              <w:rPr>
                <w:rFonts w:eastAsia="宋体"/>
                <w:kern w:val="0"/>
                <w:sz w:val="21"/>
                <w:szCs w:val="21"/>
              </w:rPr>
              <w:t>建议增加省商务厅、省贸促会</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29</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强化对专利代理机构的监管</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将省级专利代理机构监管职能委托给市（直辖市市辖区）级执行，优化专利代理监管机制，强化基层监管力量。</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国家知识产权局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省知识产权局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30</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调整小额诉讼程序适用范围及费用</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允许标的额较小、当事人除提出给付金额诉讼请求外同时提出停止侵权、消除影响、赔礼道歉等其他诉讼请求的知识产权纠纷案件，适用小额诉讼程序。允许降低适用小额诉讼程序审理的案件受理费标准。</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最高人民法院，国家发展改革委、财政部、国家版权局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省法院，省发展改革委、省财政厅、省版权局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市中院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4"/>
            <w:noWrap w:val="0"/>
            <w:vAlign w:val="center"/>
          </w:tcPr>
          <w:p>
            <w:pPr>
              <w:widowControl/>
              <w:spacing w:line="280" w:lineRule="exact"/>
              <w:rPr>
                <w:rFonts w:eastAsia="宋体"/>
                <w:b/>
                <w:kern w:val="0"/>
                <w:sz w:val="21"/>
                <w:szCs w:val="21"/>
              </w:rPr>
            </w:pPr>
            <w:r>
              <w:rPr>
                <w:rFonts w:eastAsia="宋体"/>
                <w:b/>
                <w:kern w:val="0"/>
                <w:sz w:val="21"/>
                <w:szCs w:val="21"/>
              </w:rPr>
              <w:t>十、优化经常性涉企服务</w:t>
            </w:r>
          </w:p>
        </w:tc>
        <w:tc>
          <w:tcPr>
            <w:tcW w:w="2020" w:type="dxa"/>
            <w:noWrap w:val="0"/>
            <w:vAlign w:val="center"/>
          </w:tcPr>
          <w:p>
            <w:pPr>
              <w:widowControl/>
              <w:spacing w:line="280" w:lineRule="exact"/>
              <w:jc w:val="left"/>
              <w:rPr>
                <w:rFonts w:eastAsia="宋体"/>
                <w:b/>
                <w:kern w:val="0"/>
                <w:sz w:val="21"/>
                <w:szCs w:val="21"/>
              </w:rPr>
            </w:pPr>
            <w:r>
              <w:rPr>
                <w:rFonts w:eastAsia="宋体"/>
                <w:b/>
                <w:kern w:val="0"/>
                <w:sz w:val="21"/>
                <w:szCs w:val="21"/>
              </w:rPr>
              <w:t>　</w:t>
            </w:r>
          </w:p>
        </w:tc>
        <w:tc>
          <w:tcPr>
            <w:tcW w:w="202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c>
          <w:tcPr>
            <w:tcW w:w="1500" w:type="dxa"/>
            <w:noWrap w:val="0"/>
            <w:vAlign w:val="center"/>
          </w:tcPr>
          <w:p>
            <w:pPr>
              <w:widowControl/>
              <w:spacing w:line="280" w:lineRule="exact"/>
              <w:jc w:val="center"/>
              <w:rPr>
                <w:rFonts w:eastAsia="宋体"/>
                <w:b/>
                <w:kern w:val="0"/>
                <w:sz w:val="21"/>
                <w:szCs w:val="21"/>
              </w:rPr>
            </w:pPr>
            <w:r>
              <w:rPr>
                <w:rFonts w:eastAsia="宋体"/>
                <w:b/>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31</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便利开展机动车、船舶、知识产权等动产和权利担保融资</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推动机动车、船舶、知识产权等担保登记主管部门探索建立以担保人名称为索引的电子数据库，实现对试点城市相关担保品登记状态信息的在线查询、修改和撤销。相关担保信息与人民银行征信中心动产融资统一登记公示系统共享互通，实现各类登记信息的统一查询。</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人民银行、公安部、交通运输部、国家版权局、国家知识产权局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人民银行南京分行、省公安厅、省交通运输厅、省版权局、省知识产权局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市人民银行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32</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简化水路运输经营相关信息变更办理程序</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探索取消“固定办公场所发生变化”、“主要股东发生变化”备案，市场监管部门在水路运输经营者固定办公场所发生变化、主要股东发生变化后15个工作日内，将系统数据推送给同级交通运输主管部门。</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交通运输部、市场监管总局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省交通运输厅、省市场监管局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33</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探索对个人存量房交易开放电子发票功能</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探索对个人存量房交易开放代开增值税电子普通发票功能，允许自然人网上缴税后获取增值税电子普通发票，推动实现全业务流程网上办理。</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税务总局、自然资源部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省税务局、省自然资源厅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34</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试行全国车船税缴纳信息联网查询与核验</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向试点城市保险机构依法依规开放全国车船税缴纳情况免费查询或核验接口，便于车辆异地办理保险及缴税。</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税务总局、银保监会</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省税务局、江苏银保监会</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35</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进一步拓展企业涉税数据开放维度</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对试点城市先期提供其他地方税务局的欠税公告信息、非正常户信息和骗取退税、虚开发票等高风险纳税人名单信息，以及税务总局的行政处罚类信息等，后续逐渐扩大信息共享共用范围，进一步提高征管效能。</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税务总局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省税务局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36</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对代征税款试行实时电子缴税入库的开具电子完税证明</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允许试点城市在实现代征税款逐笔电子缴税且实时入库的前提下，向纳税人提供电子完税证明。</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税务总局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省税务局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37</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推行企业办事“一照通办”</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通过政府部门内部数据共享等方式归集或核验企业基本信息，探索实行企业仅凭营业执照即可办理部分高频审批服务事项，无需提交其他材料。</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市场监管总局等国务院相关部门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省政务办、省市场监管局等相关部门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38</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取消企业内部使用的最高计量标准器具的考核发证及强制检定</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企业内部使用的最高计量标准器具调整为企业自主管理，不需计量行政部门考核发证，也不再实行强制检定，但应满足计量溯源性要求。</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市场监管总局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省市场监管局</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39</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优化游艇检验制度和流程</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探索建立批量建造的游艇型式检验制度，对通过型式检验的新建游艇，由船籍港所在地船舶检验机构根据工厂出具的合格证换发船舶检验证书。优化进口游艇检验流程，对外国船舶检验机构签发的游艇检验证书，可按照程序换发国内检验证书。改革后，加大对游艇可见构件和强度的检查评估和抽查力度，及时整改、消除安全隐患，督促游艇所有人落实游艇日常安全管理、保养和技术维护，确保游艇安全。</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交通运输部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省交通运输厅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noWrap w:val="0"/>
            <w:vAlign w:val="center"/>
          </w:tcPr>
          <w:p>
            <w:pPr>
              <w:widowControl/>
              <w:spacing w:line="280" w:lineRule="exact"/>
              <w:jc w:val="center"/>
              <w:rPr>
                <w:rFonts w:eastAsia="宋体"/>
                <w:kern w:val="0"/>
                <w:sz w:val="21"/>
                <w:szCs w:val="21"/>
              </w:rPr>
            </w:pPr>
            <w:r>
              <w:rPr>
                <w:rFonts w:eastAsia="宋体"/>
                <w:kern w:val="0"/>
                <w:sz w:val="21"/>
                <w:szCs w:val="21"/>
              </w:rPr>
              <w:t>40</w:t>
            </w:r>
          </w:p>
        </w:tc>
        <w:tc>
          <w:tcPr>
            <w:tcW w:w="2240" w:type="dxa"/>
            <w:noWrap w:val="0"/>
            <w:vAlign w:val="center"/>
          </w:tcPr>
          <w:p>
            <w:pPr>
              <w:widowControl/>
              <w:spacing w:line="280" w:lineRule="exact"/>
              <w:rPr>
                <w:rFonts w:eastAsia="宋体"/>
                <w:kern w:val="0"/>
                <w:sz w:val="21"/>
                <w:szCs w:val="21"/>
              </w:rPr>
            </w:pPr>
            <w:r>
              <w:rPr>
                <w:rFonts w:eastAsia="宋体"/>
                <w:kern w:val="0"/>
                <w:sz w:val="21"/>
                <w:szCs w:val="21"/>
              </w:rPr>
              <w:t>优化游艇登记制度</w:t>
            </w:r>
          </w:p>
        </w:tc>
        <w:tc>
          <w:tcPr>
            <w:tcW w:w="4200" w:type="dxa"/>
            <w:noWrap w:val="0"/>
            <w:vAlign w:val="center"/>
          </w:tcPr>
          <w:p>
            <w:pPr>
              <w:widowControl/>
              <w:spacing w:line="280" w:lineRule="exact"/>
              <w:rPr>
                <w:rFonts w:eastAsia="宋体"/>
                <w:kern w:val="0"/>
                <w:sz w:val="21"/>
                <w:szCs w:val="21"/>
              </w:rPr>
            </w:pPr>
            <w:r>
              <w:rPr>
                <w:rFonts w:eastAsia="宋体"/>
                <w:kern w:val="0"/>
                <w:sz w:val="21"/>
                <w:szCs w:val="21"/>
              </w:rPr>
              <w:t>允许游艇所有人在其签约的游艇俱乐部所在地海事管理机构直接办理游艇登记手续。同时，将船舶国籍证书、中华人民共和国船舶电台执照、海上移动通信业务标识码证书等多份登记证书整合为一份游艇登记证书，实现“一份材料、一次申请、发一本证”，提高游艇登记效率，便利游艇证书管理。</w:t>
            </w:r>
          </w:p>
        </w:tc>
        <w:tc>
          <w:tcPr>
            <w:tcW w:w="1960" w:type="dxa"/>
            <w:noWrap w:val="0"/>
            <w:vAlign w:val="center"/>
          </w:tcPr>
          <w:p>
            <w:pPr>
              <w:widowControl/>
              <w:spacing w:line="280" w:lineRule="exact"/>
              <w:jc w:val="center"/>
              <w:rPr>
                <w:rFonts w:eastAsia="宋体"/>
                <w:kern w:val="0"/>
                <w:sz w:val="21"/>
                <w:szCs w:val="21"/>
              </w:rPr>
            </w:pPr>
            <w:r>
              <w:rPr>
                <w:rFonts w:eastAsia="宋体"/>
                <w:kern w:val="0"/>
                <w:sz w:val="21"/>
                <w:szCs w:val="21"/>
              </w:rPr>
              <w:t>交通运输部</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省交通运输厅</w:t>
            </w:r>
          </w:p>
        </w:tc>
        <w:tc>
          <w:tcPr>
            <w:tcW w:w="2020" w:type="dxa"/>
            <w:noWrap w:val="0"/>
            <w:vAlign w:val="center"/>
          </w:tcPr>
          <w:p>
            <w:pPr>
              <w:widowControl/>
              <w:spacing w:line="280" w:lineRule="exact"/>
              <w:jc w:val="center"/>
              <w:rPr>
                <w:rFonts w:eastAsia="宋体"/>
                <w:kern w:val="0"/>
                <w:sz w:val="21"/>
                <w:szCs w:val="21"/>
              </w:rPr>
            </w:pPr>
            <w:r>
              <w:rPr>
                <w:rFonts w:eastAsia="宋体"/>
                <w:kern w:val="0"/>
                <w:sz w:val="21"/>
                <w:szCs w:val="21"/>
              </w:rPr>
              <w:t>可以试点</w:t>
            </w:r>
          </w:p>
        </w:tc>
        <w:tc>
          <w:tcPr>
            <w:tcW w:w="1500" w:type="dxa"/>
            <w:noWrap w:val="0"/>
            <w:vAlign w:val="center"/>
          </w:tcPr>
          <w:p>
            <w:pPr>
              <w:widowControl/>
              <w:spacing w:line="280" w:lineRule="exact"/>
              <w:jc w:val="center"/>
              <w:rPr>
                <w:rFonts w:eastAsia="宋体"/>
                <w:kern w:val="0"/>
                <w:sz w:val="21"/>
                <w:szCs w:val="21"/>
              </w:rPr>
            </w:pPr>
            <w:r>
              <w:rPr>
                <w:rFonts w:eastAsia="宋体"/>
                <w:kern w:val="0"/>
                <w:sz w:val="21"/>
                <w:szCs w:val="21"/>
              </w:rPr>
              <w:t>市交通运输局</w:t>
            </w:r>
          </w:p>
        </w:tc>
      </w:tr>
    </w:tbl>
    <w:p>
      <w:pPr>
        <w:adjustRightInd w:val="0"/>
        <w:snapToGrid w:val="0"/>
        <w:spacing w:line="600" w:lineRule="exact"/>
        <w:ind w:firstLine="629"/>
        <w:rPr>
          <w:rFonts w:eastAsia="楷体_GB2312"/>
          <w:snapToGrid w:val="0"/>
          <w:kern w:val="0"/>
          <w:sz w:val="32"/>
          <w:szCs w:val="32"/>
        </w:rPr>
        <w:sectPr>
          <w:pgSz w:w="16840" w:h="11907" w:orient="landscape"/>
          <w:pgMar w:top="1134" w:right="1134" w:bottom="1134" w:left="1134" w:header="851" w:footer="792" w:gutter="0"/>
          <w:cols w:space="720" w:num="1"/>
          <w:docGrid w:type="linesAndChars" w:linePitch="46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B62DE"/>
    <w:rsid w:val="77FB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2022-02-15T01:49:00Z</dcterms:created>
  <dc:creator>xToNG.</dc:creator>
  <cp:lastModifiedBy>xToNG.</cp:lastModifiedBy>
  <dcterms:modified xsi:type="dcterms:W3CDTF">2022-02-15T01:50:28Z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7B3F72B332844C8482B8F975EFDBD3F3</vt:lpwstr>
  </property>
</Properties>
</file>